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F0A" w:rsidRPr="006F7F0A" w:rsidRDefault="006F7F0A" w:rsidP="006F7F0A">
      <w:pPr>
        <w:rPr>
          <w:rFonts w:ascii="Calibri" w:hAnsi="Calibri"/>
          <w:i w:val="0"/>
          <w:sz w:val="22"/>
          <w:szCs w:val="22"/>
          <w:lang w:eastAsia="en-US"/>
        </w:rPr>
      </w:pPr>
      <w:r>
        <w:rPr>
          <w:i w:val="0"/>
          <w:noProof/>
          <w:sz w:val="24"/>
          <w:szCs w:val="24"/>
        </w:rPr>
        <w:drawing>
          <wp:anchor distT="0" distB="0" distL="114300" distR="114300" simplePos="0" relativeHeight="251660288" behindDoc="1" locked="0" layoutInCell="1" allowOverlap="1" wp14:anchorId="31AC2E74" wp14:editId="357ED881">
            <wp:simplePos x="0" y="0"/>
            <wp:positionH relativeFrom="column">
              <wp:posOffset>-4664075</wp:posOffset>
            </wp:positionH>
            <wp:positionV relativeFrom="paragraph">
              <wp:posOffset>-473933</wp:posOffset>
            </wp:positionV>
            <wp:extent cx="1590675" cy="695325"/>
            <wp:effectExtent l="0" t="0" r="9525" b="9525"/>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i w:val="0"/>
          <w:noProof/>
          <w:sz w:val="22"/>
          <w:szCs w:val="22"/>
        </w:rPr>
        <mc:AlternateContent>
          <mc:Choice Requires="wpg">
            <w:drawing>
              <wp:anchor distT="0" distB="0" distL="114300" distR="114300" simplePos="0" relativeHeight="251659264" behindDoc="1" locked="0" layoutInCell="1" allowOverlap="1" wp14:anchorId="562F7995" wp14:editId="765839BE">
                <wp:simplePos x="0" y="0"/>
                <wp:positionH relativeFrom="column">
                  <wp:posOffset>-9719310</wp:posOffset>
                </wp:positionH>
                <wp:positionV relativeFrom="paragraph">
                  <wp:posOffset>-1543050</wp:posOffset>
                </wp:positionV>
                <wp:extent cx="6906260" cy="9434830"/>
                <wp:effectExtent l="0" t="0" r="27940" b="1397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6260" cy="9434830"/>
                          <a:chOff x="1068678" y="1052944"/>
                          <a:chExt cx="61791" cy="83797"/>
                        </a:xfrm>
                      </wpg:grpSpPr>
                      <wpg:grpSp>
                        <wpg:cNvPr id="2" name="Group 3"/>
                        <wpg:cNvGrpSpPr>
                          <a:grpSpLocks/>
                        </wpg:cNvGrpSpPr>
                        <wpg:grpSpPr bwMode="auto">
                          <a:xfrm>
                            <a:off x="1068678" y="1052944"/>
                            <a:ext cx="11105" cy="12745"/>
                            <a:chOff x="1068678" y="1052944"/>
                            <a:chExt cx="11104" cy="12744"/>
                          </a:xfrm>
                        </wpg:grpSpPr>
                        <wps:wsp>
                          <wps:cNvPr id="3" name="Rectangle 4" hidden="1"/>
                          <wps:cNvSpPr>
                            <a:spLocks noChangeArrowheads="1" noChangeShapeType="1"/>
                          </wps:cNvSpPr>
                          <wps:spPr bwMode="auto">
                            <a:xfrm>
                              <a:off x="1068678" y="1052944"/>
                              <a:ext cx="11105" cy="1274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wps:wsp>
                          <wps:cNvPr id="4" name="Rectangle 5"/>
                          <wps:cNvSpPr>
                            <a:spLocks noChangeArrowheads="1" noChangeShapeType="1"/>
                          </wps:cNvSpPr>
                          <wps:spPr bwMode="auto">
                            <a:xfrm>
                              <a:off x="1073106" y="1058298"/>
                              <a:ext cx="6677" cy="7391"/>
                            </a:xfrm>
                            <a:prstGeom prst="rect">
                              <a:avLst/>
                            </a:prstGeom>
                            <a:noFill/>
                            <a:ln>
                              <a:noFill/>
                            </a:ln>
                            <a:effectLst/>
                            <a:extLst>
                              <a:ext uri="{909E8E84-426E-40DD-AFC4-6F175D3DCCD1}">
                                <a14:hiddenFill xmlns:a14="http://schemas.microsoft.com/office/drawing/2010/main">
                                  <a:solidFill>
                                    <a:srgbClr val="3A9735"/>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wps:wsp>
                          <wps:cNvPr id="5" name="Rectangle 6"/>
                          <wps:cNvSpPr>
                            <a:spLocks noChangeArrowheads="1" noChangeShapeType="1"/>
                          </wps:cNvSpPr>
                          <wps:spPr bwMode="auto">
                            <a:xfrm>
                              <a:off x="1070947" y="1052944"/>
                              <a:ext cx="5286" cy="5543"/>
                            </a:xfrm>
                            <a:prstGeom prst="rect">
                              <a:avLst/>
                            </a:prstGeom>
                            <a:noFill/>
                            <a:ln>
                              <a:noFill/>
                            </a:ln>
                            <a:effectLst/>
                            <a:extLst>
                              <a:ext uri="{909E8E84-426E-40DD-AFC4-6F175D3DCCD1}">
                                <a14:hiddenFill xmlns:a14="http://schemas.microsoft.com/office/drawing/2010/main">
                                  <a:solidFill>
                                    <a:srgbClr val="0000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wps:wsp>
                          <wps:cNvPr id="6" name="Rectangle 7"/>
                          <wps:cNvSpPr>
                            <a:spLocks noChangeArrowheads="1" noChangeShapeType="1"/>
                          </wps:cNvSpPr>
                          <wps:spPr bwMode="auto">
                            <a:xfrm>
                              <a:off x="1068678" y="1057760"/>
                              <a:ext cx="4451" cy="4927"/>
                            </a:xfrm>
                            <a:prstGeom prst="rect">
                              <a:avLst/>
                            </a:prstGeom>
                            <a:noFill/>
                            <a:ln>
                              <a:noFill/>
                            </a:ln>
                            <a:effectLst/>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wpg:grpSp>
                      <wps:wsp>
                        <wps:cNvPr id="7" name="Line 8"/>
                        <wps:cNvCnPr/>
                        <wps:spPr bwMode="auto">
                          <a:xfrm>
                            <a:off x="1077471" y="1053872"/>
                            <a:ext cx="0" cy="11207"/>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 name="Line 9"/>
                        <wps:cNvCnPr/>
                        <wps:spPr bwMode="auto">
                          <a:xfrm flipH="1">
                            <a:off x="1130470" y="1060252"/>
                            <a:ext cx="0" cy="7649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 name="Line 10"/>
                        <wps:cNvCnPr/>
                        <wps:spPr bwMode="auto">
                          <a:xfrm>
                            <a:off x="1075244" y="1060252"/>
                            <a:ext cx="55226"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upo 1" o:spid="_x0000_s1026" style="position:absolute;margin-left:-765.3pt;margin-top:-121.5pt;width:543.8pt;height:742.9pt;z-index:-251657216" coordorigin="10686,10529" coordsize="617,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">
                <v:group id="Group 3" o:spid="_x0000_s1027" style="position:absolute;left:10686;top:10529;width:111;height:127" coordorigin="10686,10529" coordsize="111,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4" o:spid="_x0000_s1028" style="position:absolute;left:10686;top:10529;width:111;height:127;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8ryL8A&#10;AADaAAAADwAAAGRycy9kb3ducmV2LnhtbERPW2vCMBR+F/YfwhH2pqkORDqjiFCQ7sUbuMez5qwp&#10;Niddkmn992Yw8PHjuy9WvW3FlXxoHCuYjDMQxJXTDdcKTsdiNAcRIrLG1jEpuFOA1fJlsMBcuxvv&#10;6XqItUghHHJUYGLscilDZchiGLuOOHHfzluMCfpaao+3FG5bOc2ymbTYcGow2NHGUHU5/FoFiGa3&#10;708/xbksW/6YHD+/0ialXof9+h1EpD4+xf/urVbwBn9X0g2Qy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TyvIvwAAANoAAAAPAAAAAAAAAAAAAAAAAJgCAABkcnMvZG93bnJl&#10;di54bWxQSwUGAAAAAAQABAD1AAAAhAMAAAAA&#10;" filled="f" fillcolor="black" stroked="f" strokeweight="0" insetpen="t">
                    <o:lock v:ext="edit" shapetype="t"/>
                    <v:textbox inset="2.88pt,2.88pt,2.88pt,2.88pt"/>
                  </v:rect>
                  <v:rect id="Rectangle 5" o:spid="_x0000_s1029" style="position:absolute;left:10731;top:10582;width:66;height: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sspMIA&#10;AADaAAAADwAAAGRycy9kb3ducmV2LnhtbESPT4vCMBTE78J+h/CEvWmqW1ypRhFxoTfxz2Vvj+bZ&#10;FpuXbhK17qc3guBxmJnfMPNlZxpxJedrywpGwwQEcWF1zaWC4+FnMAXhA7LGxjIpuJOH5eKjN8dM&#10;2xvv6LoPpYgQ9hkqqEJoMyl9UZFBP7QtcfRO1hkMUbpSaoe3CDeNHCfJRBqsOS5U2NK6ouK8vxgF&#10;xX3yv22n3+70l5df+eY3vZhjqtRnv1vNQATqwjv8audaQQrPK/EG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OyykwgAAANoAAAAPAAAAAAAAAAAAAAAAAJgCAABkcnMvZG93&#10;bnJldi54bWxQSwUGAAAAAAQABAD1AAAAhwMAAAAA&#10;" filled="f" fillcolor="#3a9735" stroked="f" strokeweight="0" insetpen="t">
                    <o:lock v:ext="edit" shapetype="t"/>
                    <v:textbox inset="2.88pt,2.88pt,2.88pt,2.88pt"/>
                  </v:rect>
                  <v:rect id="Rectangle 6" o:spid="_x0000_s1030" style="position:absolute;left:10709;top:10529;width:53;height: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IUnsMA&#10;AADaAAAADwAAAGRycy9kb3ducmV2LnhtbESPQWvCQBSE74L/YXmCN91YsEjqJlipUCkIRgWPj+xr&#10;Epp9m2ZXE/vru4LgcZiZb5hl2ptaXKl1lWUFs2kEgji3uuJCwfGwmSxAOI+ssbZMCm7kIE2GgyXG&#10;2na8p2vmCxEg7GJUUHrfxFK6vCSDbmob4uB929agD7ItpG6xC3BTy5coepUGKw4LJTa0Lin/yS5G&#10;we/xa3WptrUxf+f9+cOe3OZ955Qaj/rVGwhPvX+GH+1PrWAO9yvhBsjk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IUnsMAAADaAAAADwAAAAAAAAAAAAAAAACYAgAAZHJzL2Rv&#10;d25yZXYueG1sUEsFBgAAAAAEAAQA9QAAAIgDAAAAAA==&#10;" filled="f" fillcolor="blue" stroked="f" strokeweight="0" insetpen="t">
                    <o:lock v:ext="edit" shapetype="t"/>
                    <v:textbox inset="2.88pt,2.88pt,2.88pt,2.88pt"/>
                  </v:rect>
                  <v:rect id="Rectangle 7" o:spid="_x0000_s1031" style="position:absolute;left:10686;top:10577;width:45;height: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vxnsAA&#10;AADaAAAADwAAAGRycy9kb3ducmV2LnhtbESPQWvCQBSE7wX/w/IEb7qxh1Cjq4ggerTqocfX7DNZ&#10;zL4N2dcY/71bKPQ4zMw3zGoz+Eb11EUX2MB8loEiLoN1XBm4XvbTD1BRkC02gcnAkyJs1qO3FRY2&#10;PPiT+rNUKkE4FmigFmkLrWNZk8c4Cy1x8m6h8yhJdpW2HT4S3Df6Pcty7dFxWqixpV1N5f384w1U&#10;fQin3M0ld3dx31t7WJy+DsZMxsN2CUpokP/wX/toDeTweyXdAL1+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pvxnsAAAADaAAAADwAAAAAAAAAAAAAAAACYAgAAZHJzL2Rvd25y&#10;ZXYueG1sUEsFBgAAAAAEAAQA9QAAAIUDAAAAAA==&#10;" filled="f" fillcolor="red" stroked="f" strokeweight="0" insetpen="t">
                    <o:lock v:ext="edit" shapetype="t"/>
                    <v:textbox inset="2.88pt,2.88pt,2.88pt,2.88pt"/>
                  </v:rect>
                </v:group>
                <v:line id="Line 8" o:spid="_x0000_s1032" style="position:absolute;visibility:visible;mso-wrap-style:square" from="10774,10538" to="10774,10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ttQMIAAADaAAAADwAAAGRycy9kb3ducmV2LnhtbESP3YrCMBSE74V9h3AWvNPURbRbjeKK&#10;fzde6PoAh+bYFpuTkkRb394IC3s5zMw3zHzZmVo8yPnKsoLRMAFBnFtdcaHg8rsdpCB8QNZYWyYF&#10;T/KwXHz05php2/KJHudQiAhhn6GCMoQmk9LnJRn0Q9sQR+9qncEQpSukdthGuKnlV5JMpMGK40KJ&#10;Da1Lym/nu1GwGYfL9+4nOa5amspjuh+7bXpQqv/ZrWYgAnXhP/zXPmgFU3hfiTdAL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XttQMIAAADaAAAADwAAAAAAAAAAAAAA&#10;AAChAgAAZHJzL2Rvd25yZXYueG1sUEsFBgAAAAAEAAQA+QAAAJADAAAAAA==&#10;" strokeweight="2pt">
                  <v:shadow color="#ccc"/>
                </v:line>
                <v:line id="Line 9" o:spid="_x0000_s1033" style="position:absolute;flip:x;visibility:visible;mso-wrap-style:square" from="11304,10602" to="11304,113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DAVb8AAADaAAAADwAAAGRycy9kb3ducmV2LnhtbERPTYvCMBC9L/gfwgje1lSRZammRQRh&#10;WfSwXUG8jc3Y1jaT0kRb/705CB4f73uVDqYRd+pcZVnBbBqBIM6trrhQcPjffn6DcB5ZY2OZFDzI&#10;QZqMPlYYa9vzH90zX4gQwi5GBaX3bSyly0sy6Ka2JQ7cxXYGfYBdIXWHfQg3jZxH0Zc0WHFoKLGl&#10;TUl5nd2Mgv3jeHK7cy0X86aW69+M3bVnpSbjYb0E4Wnwb/HL/aMVhK3hSrgBMnk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SDAVb8AAADaAAAADwAAAAAAAAAAAAAAAACh&#10;AgAAZHJzL2Rvd25yZXYueG1sUEsFBgAAAAAEAAQA+QAAAI0DAAAAAA==&#10;" strokeweight=".25pt">
                  <v:shadow color="#ccc"/>
                </v:line>
                <v:line id="Line 10" o:spid="_x0000_s1034" style="position:absolute;visibility:visible;mso-wrap-style:square" from="10752,10602" to="11304,106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6ZtT8QAAADaAAAADwAAAGRycy9kb3ducmV2LnhtbESPQWvCQBSE74L/YXlCb7qxSGlTN0EE&#10;QchBTO2ht0f2mU2bfRuy2yT117uFQo/DzHzDbPPJtmKg3jeOFaxXCQjiyumGawWXt8PyGYQPyBpb&#10;x6Tghzzk2Xy2xVS7kc80lKEWEcI+RQUmhC6V0leGLPqV64ijd3W9xRBlX0vd4xjhtpWPSfIkLTYc&#10;Fwx2tDdUfZXfVsHHpi2KXfl5OL2PiZmGy9UVN6nUw2LavYIINIX/8F/7qBW8wO+VeANkd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pm1PxAAAANoAAAAPAAAAAAAAAAAA&#10;AAAAAKECAABkcnMvZG93bnJldi54bWxQSwUGAAAAAAQABAD5AAAAkgMAAAAA&#10;" strokeweight=".25pt">
                  <v:shadow color="#ccc"/>
                </v:line>
              </v:group>
            </w:pict>
          </mc:Fallback>
        </mc:AlternateContent>
      </w:r>
    </w:p>
    <w:p w:rsidR="006F7F0A" w:rsidRPr="006F7F0A" w:rsidRDefault="006F7F0A" w:rsidP="006F7F0A">
      <w:pPr>
        <w:spacing w:after="0"/>
        <w:ind w:left="360"/>
        <w:jc w:val="both"/>
        <w:rPr>
          <w:rFonts w:ascii="Calibri" w:hAnsi="Calibri"/>
          <w:b/>
          <w:bCs/>
          <w:i w:val="0"/>
          <w:caps/>
          <w:color w:val="000000"/>
          <w:sz w:val="24"/>
          <w:szCs w:val="24"/>
          <w:lang w:eastAsia="en-US"/>
        </w:rPr>
      </w:pPr>
      <w:r w:rsidRPr="006F7F0A">
        <w:rPr>
          <w:rFonts w:ascii="Calibri" w:hAnsi="Calibri"/>
          <w:b/>
          <w:bCs/>
          <w:i w:val="0"/>
          <w:caps/>
          <w:color w:val="000000"/>
          <w:sz w:val="24"/>
          <w:szCs w:val="24"/>
          <w:lang w:eastAsia="en-US"/>
        </w:rPr>
        <w:t>ExcelentíssimA SenhorA DoutorA JuÍzA de Direito da 2ª Vara Cível da Comarca de TRAMANDAÍ/RS</w:t>
      </w:r>
    </w:p>
    <w:p w:rsidR="006F7F0A" w:rsidRPr="006F7F0A" w:rsidRDefault="006F7F0A" w:rsidP="006F7F0A">
      <w:pPr>
        <w:spacing w:after="0"/>
        <w:ind w:left="360"/>
        <w:jc w:val="both"/>
        <w:rPr>
          <w:rFonts w:ascii="Calibri" w:hAnsi="Calibri"/>
          <w:b/>
          <w:bCs/>
          <w:i w:val="0"/>
          <w:color w:val="000000"/>
          <w:sz w:val="24"/>
          <w:szCs w:val="24"/>
          <w:lang w:eastAsia="en-US"/>
        </w:rPr>
      </w:pPr>
    </w:p>
    <w:p w:rsidR="006F7F0A" w:rsidRPr="006F7F0A" w:rsidRDefault="006F7F0A" w:rsidP="006F7F0A">
      <w:pPr>
        <w:spacing w:after="0"/>
        <w:ind w:left="360"/>
        <w:jc w:val="both"/>
        <w:rPr>
          <w:rFonts w:ascii="Calibri" w:hAnsi="Calibri"/>
          <w:b/>
          <w:bCs/>
          <w:i w:val="0"/>
          <w:color w:val="000000"/>
          <w:sz w:val="24"/>
          <w:szCs w:val="24"/>
          <w:lang w:eastAsia="en-US"/>
        </w:rPr>
      </w:pPr>
    </w:p>
    <w:p w:rsidR="006F7F0A" w:rsidRDefault="006F7F0A" w:rsidP="006F7F0A">
      <w:pPr>
        <w:spacing w:after="0" w:line="360" w:lineRule="auto"/>
        <w:ind w:firstLine="851"/>
        <w:jc w:val="both"/>
        <w:rPr>
          <w:rFonts w:ascii="Calibri" w:hAnsi="Calibri"/>
          <w:b/>
          <w:bCs/>
          <w:i w:val="0"/>
          <w:color w:val="000000"/>
          <w:sz w:val="24"/>
          <w:szCs w:val="24"/>
          <w:lang w:eastAsia="en-US"/>
        </w:rPr>
      </w:pPr>
    </w:p>
    <w:p w:rsidR="006F7F0A" w:rsidRDefault="006F7F0A" w:rsidP="006F7F0A">
      <w:pPr>
        <w:spacing w:after="0" w:line="360" w:lineRule="auto"/>
        <w:ind w:firstLine="851"/>
        <w:jc w:val="both"/>
        <w:rPr>
          <w:rFonts w:ascii="Calibri" w:hAnsi="Calibri"/>
          <w:b/>
          <w:bCs/>
          <w:i w:val="0"/>
          <w:color w:val="000000"/>
          <w:sz w:val="24"/>
          <w:szCs w:val="24"/>
          <w:lang w:eastAsia="en-US"/>
        </w:rPr>
      </w:pPr>
    </w:p>
    <w:p w:rsidR="006F7F0A" w:rsidRDefault="006F7F0A" w:rsidP="006F7F0A">
      <w:pPr>
        <w:spacing w:after="0" w:line="360" w:lineRule="auto"/>
        <w:ind w:firstLine="851"/>
        <w:jc w:val="both"/>
        <w:rPr>
          <w:rFonts w:ascii="Calibri" w:hAnsi="Calibri"/>
          <w:b/>
          <w:bCs/>
          <w:i w:val="0"/>
          <w:color w:val="000000"/>
          <w:sz w:val="24"/>
          <w:szCs w:val="24"/>
          <w:lang w:eastAsia="en-US"/>
        </w:rPr>
      </w:pPr>
    </w:p>
    <w:p w:rsidR="006F7F0A" w:rsidRPr="006F7F0A" w:rsidRDefault="006F7F0A" w:rsidP="006F7F0A">
      <w:pPr>
        <w:spacing w:after="0" w:line="360" w:lineRule="auto"/>
        <w:ind w:firstLine="851"/>
        <w:jc w:val="both"/>
        <w:rPr>
          <w:rFonts w:ascii="Calibri" w:hAnsi="Calibri"/>
          <w:i w:val="0"/>
          <w:color w:val="000000"/>
          <w:sz w:val="24"/>
          <w:szCs w:val="24"/>
          <w:lang w:eastAsia="en-US"/>
        </w:rPr>
      </w:pPr>
      <w:r w:rsidRPr="006F7F0A">
        <w:rPr>
          <w:rFonts w:ascii="Calibri" w:hAnsi="Calibri"/>
          <w:b/>
          <w:bCs/>
          <w:i w:val="0"/>
          <w:color w:val="000000"/>
          <w:sz w:val="24"/>
          <w:szCs w:val="24"/>
          <w:lang w:eastAsia="en-US"/>
        </w:rPr>
        <w:t>L---</w:t>
      </w:r>
      <w:r w:rsidRPr="006F7F0A">
        <w:rPr>
          <w:rFonts w:ascii="Calibri" w:hAnsi="Calibri"/>
          <w:b/>
          <w:i w:val="0"/>
          <w:color w:val="000000"/>
          <w:sz w:val="24"/>
          <w:szCs w:val="24"/>
          <w:lang w:eastAsia="en-US"/>
        </w:rPr>
        <w:t>,</w:t>
      </w:r>
      <w:r w:rsidRPr="006F7F0A">
        <w:rPr>
          <w:rFonts w:ascii="Calibri" w:hAnsi="Calibri"/>
          <w:i w:val="0"/>
          <w:color w:val="000000"/>
          <w:sz w:val="24"/>
          <w:szCs w:val="24"/>
          <w:lang w:eastAsia="en-US"/>
        </w:rPr>
        <w:t xml:space="preserve"> brasileira, costureira, inscrita no CPF sob o nº 000.000.000-00, residente e domiciliada na Rua Marechal, 000, Parque dos Presidentes, em Tramandaí/RS, por meio de seu procurador signatário, conforme procuração da folha 26</w:t>
      </w:r>
      <w:proofErr w:type="gramStart"/>
      <w:r w:rsidRPr="006F7F0A">
        <w:rPr>
          <w:rFonts w:ascii="Calibri" w:hAnsi="Calibri"/>
          <w:i w:val="0"/>
          <w:color w:val="000000"/>
          <w:sz w:val="24"/>
          <w:szCs w:val="24"/>
          <w:lang w:eastAsia="en-US"/>
        </w:rPr>
        <w:t>, vem</w:t>
      </w:r>
      <w:proofErr w:type="gramEnd"/>
      <w:r w:rsidRPr="006F7F0A">
        <w:rPr>
          <w:rFonts w:ascii="Calibri" w:hAnsi="Calibri"/>
          <w:i w:val="0"/>
          <w:color w:val="000000"/>
          <w:sz w:val="24"/>
          <w:szCs w:val="24"/>
          <w:lang w:eastAsia="en-US"/>
        </w:rPr>
        <w:t>, respeitosamente, à presença de Vossa Excelência, opor</w:t>
      </w:r>
    </w:p>
    <w:p w:rsidR="006F7F0A" w:rsidRPr="006F7F0A" w:rsidRDefault="006F7F0A" w:rsidP="006F7F0A">
      <w:pPr>
        <w:widowControl w:val="0"/>
        <w:tabs>
          <w:tab w:val="left" w:pos="1440"/>
        </w:tabs>
        <w:autoSpaceDE w:val="0"/>
        <w:autoSpaceDN w:val="0"/>
        <w:adjustRightInd w:val="0"/>
        <w:spacing w:after="0" w:line="360" w:lineRule="auto"/>
        <w:ind w:left="360" w:firstLine="2880"/>
        <w:jc w:val="both"/>
        <w:rPr>
          <w:rFonts w:ascii="Calibri" w:hAnsi="Calibri"/>
          <w:i w:val="0"/>
          <w:color w:val="000000"/>
          <w:sz w:val="24"/>
          <w:szCs w:val="24"/>
          <w:lang w:eastAsia="en-US"/>
        </w:rPr>
      </w:pPr>
    </w:p>
    <w:p w:rsidR="006F7F0A" w:rsidRPr="006F7F0A" w:rsidRDefault="006F7F0A" w:rsidP="006F7F0A">
      <w:pPr>
        <w:widowControl w:val="0"/>
        <w:pBdr>
          <w:top w:val="single" w:sz="4" w:space="6" w:color="auto"/>
          <w:left w:val="single" w:sz="4" w:space="4" w:color="auto"/>
          <w:bottom w:val="single" w:sz="4" w:space="1" w:color="auto"/>
          <w:right w:val="single" w:sz="4" w:space="4" w:color="auto"/>
        </w:pBdr>
        <w:shd w:val="clear" w:color="auto" w:fill="E0E0E0"/>
        <w:tabs>
          <w:tab w:val="left" w:pos="1440"/>
        </w:tabs>
        <w:autoSpaceDE w:val="0"/>
        <w:autoSpaceDN w:val="0"/>
        <w:adjustRightInd w:val="0"/>
        <w:spacing w:after="0" w:line="360" w:lineRule="auto"/>
        <w:ind w:left="360"/>
        <w:jc w:val="center"/>
        <w:rPr>
          <w:rFonts w:ascii="Calibri" w:hAnsi="Calibri"/>
          <w:b/>
          <w:i w:val="0"/>
          <w:color w:val="000000"/>
          <w:sz w:val="24"/>
          <w:szCs w:val="24"/>
          <w:lang w:eastAsia="en-US"/>
        </w:rPr>
      </w:pPr>
      <w:r w:rsidRPr="006F7F0A">
        <w:rPr>
          <w:rFonts w:ascii="Calibri" w:hAnsi="Calibri"/>
          <w:b/>
          <w:i w:val="0"/>
          <w:color w:val="000000"/>
          <w:sz w:val="24"/>
          <w:szCs w:val="24"/>
          <w:lang w:eastAsia="en-US"/>
        </w:rPr>
        <w:t>EMBARGOS À EXECUÇÃO</w:t>
      </w:r>
    </w:p>
    <w:p w:rsidR="006F7F0A" w:rsidRPr="006F7F0A" w:rsidRDefault="006F7F0A" w:rsidP="006F7F0A">
      <w:pPr>
        <w:widowControl w:val="0"/>
        <w:tabs>
          <w:tab w:val="left" w:pos="1440"/>
        </w:tabs>
        <w:autoSpaceDE w:val="0"/>
        <w:autoSpaceDN w:val="0"/>
        <w:adjustRightInd w:val="0"/>
        <w:spacing w:after="0" w:line="360" w:lineRule="auto"/>
        <w:ind w:left="360"/>
        <w:jc w:val="both"/>
        <w:rPr>
          <w:rFonts w:ascii="Calibri" w:hAnsi="Calibri"/>
          <w:b/>
          <w:i w:val="0"/>
          <w:color w:val="000000"/>
          <w:sz w:val="24"/>
          <w:szCs w:val="24"/>
          <w:lang w:eastAsia="en-US"/>
        </w:rPr>
      </w:pPr>
    </w:p>
    <w:p w:rsidR="006F7F0A" w:rsidRPr="006F7F0A" w:rsidRDefault="006F7F0A" w:rsidP="006F7F0A">
      <w:pPr>
        <w:spacing w:after="0" w:line="360" w:lineRule="auto"/>
        <w:jc w:val="both"/>
        <w:rPr>
          <w:rFonts w:ascii="Calibri" w:hAnsi="Calibri"/>
          <w:i w:val="0"/>
          <w:color w:val="000000"/>
          <w:sz w:val="24"/>
          <w:szCs w:val="24"/>
          <w:lang w:eastAsia="en-US"/>
        </w:rPr>
      </w:pPr>
      <w:r w:rsidRPr="006F7F0A">
        <w:rPr>
          <w:rFonts w:ascii="Calibri" w:hAnsi="Calibri"/>
          <w:i w:val="0"/>
          <w:color w:val="000000"/>
          <w:sz w:val="24"/>
          <w:szCs w:val="24"/>
          <w:lang w:eastAsia="en-US"/>
        </w:rPr>
        <w:t xml:space="preserve">Que lhe move o </w:t>
      </w:r>
      <w:r w:rsidRPr="006F7F0A">
        <w:rPr>
          <w:rFonts w:ascii="Calibri" w:hAnsi="Calibri"/>
          <w:b/>
          <w:i w:val="0"/>
          <w:caps/>
          <w:color w:val="000000"/>
          <w:sz w:val="24"/>
          <w:szCs w:val="24"/>
          <w:lang w:eastAsia="en-US"/>
        </w:rPr>
        <w:t>Banco---</w:t>
      </w:r>
      <w:r w:rsidRPr="006F7F0A">
        <w:rPr>
          <w:rFonts w:ascii="Calibri" w:hAnsi="Calibri"/>
          <w:i w:val="0"/>
          <w:color w:val="000000"/>
          <w:sz w:val="24"/>
          <w:szCs w:val="24"/>
          <w:lang w:eastAsia="en-US"/>
        </w:rPr>
        <w:t>, pessoa jurídica de direito privado, inscrito no CNPJ sob o nº 0000.00000/0000-00, com endereço na Rua A, 00, Centro, Tramandaí. Os presentes embargos são opostos com fundamento nos artigos 736 e seguintes do Código de Processo Civil, pelas razões de fato e de direito a seguir expostas:</w:t>
      </w:r>
    </w:p>
    <w:p w:rsidR="006F7F0A" w:rsidRPr="006F7F0A" w:rsidRDefault="006F7F0A" w:rsidP="006F7F0A">
      <w:pPr>
        <w:spacing w:after="0" w:line="240" w:lineRule="auto"/>
        <w:ind w:left="360"/>
        <w:jc w:val="right"/>
        <w:rPr>
          <w:rFonts w:ascii="Calibri" w:hAnsi="Calibri"/>
          <w:b/>
          <w:i w:val="0"/>
          <w:color w:val="000000"/>
          <w:sz w:val="24"/>
          <w:szCs w:val="24"/>
          <w:lang w:eastAsia="en-US"/>
        </w:rPr>
      </w:pPr>
    </w:p>
    <w:p w:rsidR="006F7F0A" w:rsidRPr="00580095" w:rsidRDefault="006F7F0A" w:rsidP="00580095">
      <w:pPr>
        <w:spacing w:after="0" w:line="240" w:lineRule="auto"/>
        <w:ind w:left="360"/>
        <w:jc w:val="center"/>
        <w:rPr>
          <w:rFonts w:ascii="Calibri" w:hAnsi="Calibri"/>
          <w:b/>
          <w:i w:val="0"/>
          <w:color w:val="000000"/>
          <w:sz w:val="24"/>
          <w:szCs w:val="24"/>
          <w:u w:val="single"/>
          <w:lang w:eastAsia="en-US"/>
        </w:rPr>
      </w:pPr>
      <w:r w:rsidRPr="00580095">
        <w:rPr>
          <w:rFonts w:ascii="Calibri" w:hAnsi="Calibri"/>
          <w:b/>
          <w:i w:val="0"/>
          <w:color w:val="000000"/>
          <w:sz w:val="24"/>
          <w:szCs w:val="24"/>
          <w:u w:val="single"/>
          <w:lang w:eastAsia="en-US"/>
        </w:rPr>
        <w:t>I – DOS FATOS:</w:t>
      </w:r>
    </w:p>
    <w:p w:rsidR="006F7F0A" w:rsidRPr="00580095" w:rsidRDefault="006F7F0A" w:rsidP="00580095">
      <w:pPr>
        <w:spacing w:after="0" w:line="360" w:lineRule="auto"/>
        <w:ind w:firstLine="2268"/>
        <w:jc w:val="center"/>
        <w:rPr>
          <w:rFonts w:ascii="Calibri" w:hAnsi="Calibri"/>
          <w:i w:val="0"/>
          <w:color w:val="000000"/>
          <w:sz w:val="24"/>
          <w:szCs w:val="24"/>
          <w:u w:val="single"/>
          <w:lang w:eastAsia="en-US"/>
        </w:rPr>
      </w:pPr>
    </w:p>
    <w:p w:rsidR="006F7F0A" w:rsidRPr="006F7F0A" w:rsidRDefault="006F7F0A" w:rsidP="006F7F0A">
      <w:pPr>
        <w:spacing w:after="0" w:line="360" w:lineRule="auto"/>
        <w:ind w:firstLine="851"/>
        <w:jc w:val="both"/>
        <w:rPr>
          <w:rFonts w:ascii="Calibri" w:hAnsi="Calibri"/>
          <w:i w:val="0"/>
          <w:color w:val="000000"/>
          <w:sz w:val="24"/>
          <w:szCs w:val="24"/>
          <w:lang w:eastAsia="en-US"/>
        </w:rPr>
      </w:pPr>
      <w:r w:rsidRPr="006F7F0A">
        <w:rPr>
          <w:rFonts w:ascii="Calibri" w:hAnsi="Calibri"/>
          <w:i w:val="0"/>
          <w:color w:val="000000"/>
          <w:sz w:val="24"/>
          <w:szCs w:val="24"/>
          <w:lang w:eastAsia="en-US"/>
        </w:rPr>
        <w:t xml:space="preserve">O embargado propôs a mencionada ação de execução de título extrajudicial em face da embargante e demais coobrigados visando o recebimento da quantia de </w:t>
      </w:r>
      <w:proofErr w:type="gramStart"/>
      <w:r w:rsidRPr="006F7F0A">
        <w:rPr>
          <w:rFonts w:ascii="Calibri" w:hAnsi="Calibri"/>
          <w:i w:val="0"/>
          <w:color w:val="000000"/>
          <w:sz w:val="24"/>
          <w:szCs w:val="24"/>
          <w:lang w:eastAsia="en-US"/>
        </w:rPr>
        <w:t>R$ 94.560,61 (noventa e quatro mil, quinhentos e sessenta reais e sessenta e um centavos), representado</w:t>
      </w:r>
      <w:proofErr w:type="gramEnd"/>
      <w:r w:rsidRPr="006F7F0A">
        <w:rPr>
          <w:rFonts w:ascii="Calibri" w:hAnsi="Calibri"/>
          <w:i w:val="0"/>
          <w:color w:val="000000"/>
          <w:sz w:val="24"/>
          <w:szCs w:val="24"/>
          <w:lang w:eastAsia="en-US"/>
        </w:rPr>
        <w:t xml:space="preserve"> por duas cédulas de crédito comercial (fls. 06-16 e verso).</w:t>
      </w:r>
    </w:p>
    <w:p w:rsidR="006F7F0A" w:rsidRPr="006F7F0A" w:rsidRDefault="006F7F0A" w:rsidP="006F7F0A">
      <w:pPr>
        <w:spacing w:after="0" w:line="360" w:lineRule="auto"/>
        <w:ind w:firstLine="851"/>
        <w:jc w:val="both"/>
        <w:rPr>
          <w:rFonts w:ascii="Calibri" w:hAnsi="Calibri"/>
          <w:i w:val="0"/>
          <w:color w:val="000000"/>
          <w:sz w:val="24"/>
          <w:szCs w:val="24"/>
          <w:lang w:eastAsia="en-US"/>
        </w:rPr>
      </w:pPr>
    </w:p>
    <w:p w:rsidR="006F7F0A" w:rsidRPr="006F7F0A" w:rsidRDefault="006F7F0A" w:rsidP="006F7F0A">
      <w:pPr>
        <w:spacing w:after="0" w:line="360" w:lineRule="auto"/>
        <w:ind w:firstLine="851"/>
        <w:jc w:val="both"/>
        <w:rPr>
          <w:rFonts w:ascii="Calibri" w:hAnsi="Calibri"/>
          <w:i w:val="0"/>
          <w:color w:val="000000"/>
          <w:sz w:val="24"/>
          <w:szCs w:val="24"/>
          <w:lang w:eastAsia="en-US"/>
        </w:rPr>
      </w:pPr>
      <w:r w:rsidRPr="006F7F0A">
        <w:rPr>
          <w:rFonts w:ascii="Calibri" w:hAnsi="Calibri"/>
          <w:i w:val="0"/>
          <w:color w:val="000000"/>
          <w:sz w:val="24"/>
          <w:szCs w:val="24"/>
          <w:lang w:eastAsia="en-US"/>
        </w:rPr>
        <w:t>Na realidade, contudo, a empresa C---- já realizou o pagamento dos valores executados, pelo que a demanda executiva não merece prosperar.</w:t>
      </w:r>
    </w:p>
    <w:p w:rsidR="006F7F0A" w:rsidRPr="006F7F0A" w:rsidRDefault="006F7F0A" w:rsidP="006F7F0A">
      <w:pPr>
        <w:spacing w:after="0" w:line="360" w:lineRule="auto"/>
        <w:ind w:firstLine="851"/>
        <w:jc w:val="both"/>
        <w:rPr>
          <w:rFonts w:ascii="Calibri" w:hAnsi="Calibri"/>
          <w:i w:val="0"/>
          <w:color w:val="000000"/>
          <w:sz w:val="24"/>
          <w:szCs w:val="24"/>
          <w:lang w:eastAsia="en-US"/>
        </w:rPr>
      </w:pPr>
    </w:p>
    <w:p w:rsidR="006F7F0A" w:rsidRPr="006F7F0A" w:rsidRDefault="006F7F0A" w:rsidP="006F7F0A">
      <w:pPr>
        <w:spacing w:after="0" w:line="360" w:lineRule="auto"/>
        <w:ind w:firstLine="851"/>
        <w:jc w:val="both"/>
        <w:rPr>
          <w:rFonts w:ascii="Calibri" w:hAnsi="Calibri"/>
          <w:i w:val="0"/>
          <w:color w:val="000000"/>
          <w:sz w:val="24"/>
          <w:szCs w:val="24"/>
          <w:lang w:eastAsia="en-US"/>
        </w:rPr>
      </w:pPr>
      <w:r w:rsidRPr="006F7F0A">
        <w:rPr>
          <w:rFonts w:ascii="Calibri" w:hAnsi="Calibri"/>
          <w:i w:val="0"/>
          <w:color w:val="000000"/>
          <w:sz w:val="24"/>
          <w:szCs w:val="24"/>
          <w:lang w:eastAsia="en-US"/>
        </w:rPr>
        <w:lastRenderedPageBreak/>
        <w:t>A ora embargante em 27 de janeiro de 2011 firmou uma cédula de crédito comercial com o banco embargado, assumindo na condição de avalista, uma dívida no valor de R$ 40.000,00 (quarenta mil reais), conforme consta nos documentos das folhas 06-9.</w:t>
      </w:r>
    </w:p>
    <w:p w:rsidR="006F7F0A" w:rsidRPr="006F7F0A" w:rsidRDefault="006F7F0A" w:rsidP="006F7F0A">
      <w:pPr>
        <w:spacing w:after="0" w:line="360" w:lineRule="auto"/>
        <w:ind w:firstLine="851"/>
        <w:jc w:val="both"/>
        <w:rPr>
          <w:rFonts w:ascii="Calibri" w:hAnsi="Calibri"/>
          <w:i w:val="0"/>
          <w:color w:val="000000"/>
          <w:sz w:val="24"/>
          <w:szCs w:val="24"/>
          <w:lang w:eastAsia="en-US"/>
        </w:rPr>
      </w:pPr>
    </w:p>
    <w:p w:rsidR="006F7F0A" w:rsidRPr="006F7F0A" w:rsidRDefault="006F7F0A" w:rsidP="006F7F0A">
      <w:pPr>
        <w:spacing w:after="0" w:line="360" w:lineRule="auto"/>
        <w:ind w:firstLine="851"/>
        <w:jc w:val="both"/>
        <w:rPr>
          <w:rFonts w:ascii="Calibri" w:hAnsi="Calibri"/>
          <w:i w:val="0"/>
          <w:color w:val="000000"/>
          <w:sz w:val="24"/>
          <w:szCs w:val="24"/>
          <w:lang w:eastAsia="en-US"/>
        </w:rPr>
      </w:pPr>
      <w:r w:rsidRPr="006F7F0A">
        <w:rPr>
          <w:rFonts w:ascii="Calibri" w:hAnsi="Calibri"/>
          <w:i w:val="0"/>
          <w:color w:val="000000"/>
          <w:sz w:val="24"/>
          <w:szCs w:val="24"/>
          <w:lang w:eastAsia="en-US"/>
        </w:rPr>
        <w:t>A empresa C--- realizou os depósitos para pagamento da mencionada dívida.</w:t>
      </w:r>
    </w:p>
    <w:p w:rsidR="006F7F0A" w:rsidRPr="006F7F0A" w:rsidRDefault="006F7F0A" w:rsidP="006F7F0A">
      <w:pPr>
        <w:spacing w:after="0" w:line="360" w:lineRule="auto"/>
        <w:ind w:firstLine="851"/>
        <w:jc w:val="both"/>
        <w:rPr>
          <w:rFonts w:ascii="Calibri" w:hAnsi="Calibri"/>
          <w:i w:val="0"/>
          <w:color w:val="000000"/>
          <w:sz w:val="24"/>
          <w:szCs w:val="24"/>
          <w:lang w:eastAsia="en-US"/>
        </w:rPr>
      </w:pPr>
    </w:p>
    <w:p w:rsidR="006F7F0A" w:rsidRPr="006F7F0A" w:rsidRDefault="006F7F0A" w:rsidP="006F7F0A">
      <w:pPr>
        <w:spacing w:after="0" w:line="360" w:lineRule="auto"/>
        <w:ind w:firstLine="851"/>
        <w:jc w:val="both"/>
        <w:rPr>
          <w:rFonts w:ascii="Calibri" w:hAnsi="Calibri"/>
          <w:i w:val="0"/>
          <w:color w:val="000000"/>
          <w:sz w:val="24"/>
          <w:szCs w:val="24"/>
          <w:lang w:eastAsia="en-US"/>
        </w:rPr>
      </w:pPr>
      <w:r w:rsidRPr="006F7F0A">
        <w:rPr>
          <w:rFonts w:ascii="Calibri" w:hAnsi="Calibri"/>
          <w:i w:val="0"/>
          <w:color w:val="000000"/>
          <w:sz w:val="24"/>
          <w:szCs w:val="24"/>
          <w:lang w:eastAsia="en-US"/>
        </w:rPr>
        <w:t xml:space="preserve">Contudo, em razão da conduta ardilosa do banco embargado que </w:t>
      </w:r>
      <w:proofErr w:type="gramStart"/>
      <w:r w:rsidRPr="006F7F0A">
        <w:rPr>
          <w:rFonts w:ascii="Calibri" w:hAnsi="Calibri"/>
          <w:i w:val="0"/>
          <w:color w:val="000000"/>
          <w:sz w:val="24"/>
          <w:szCs w:val="24"/>
          <w:lang w:eastAsia="en-US"/>
        </w:rPr>
        <w:t>renova</w:t>
      </w:r>
      <w:proofErr w:type="gramEnd"/>
      <w:r w:rsidRPr="006F7F0A">
        <w:rPr>
          <w:rFonts w:ascii="Calibri" w:hAnsi="Calibri"/>
          <w:i w:val="0"/>
          <w:color w:val="000000"/>
          <w:sz w:val="24"/>
          <w:szCs w:val="24"/>
          <w:lang w:eastAsia="en-US"/>
        </w:rPr>
        <w:t xml:space="preserve"> periodicamente as dívidas, emitindo uma cédula de crédito comercial para cobrir outra, a dívida tornou-se impagável.</w:t>
      </w:r>
    </w:p>
    <w:p w:rsidR="006F7F0A" w:rsidRPr="006F7F0A" w:rsidRDefault="006F7F0A" w:rsidP="006F7F0A">
      <w:pPr>
        <w:spacing w:after="0" w:line="360" w:lineRule="auto"/>
        <w:ind w:firstLine="851"/>
        <w:jc w:val="both"/>
        <w:rPr>
          <w:rFonts w:ascii="Calibri" w:hAnsi="Calibri"/>
          <w:i w:val="0"/>
          <w:color w:val="000000"/>
          <w:sz w:val="24"/>
          <w:szCs w:val="24"/>
          <w:lang w:eastAsia="en-US"/>
        </w:rPr>
      </w:pPr>
    </w:p>
    <w:p w:rsidR="006F7F0A" w:rsidRPr="00580095" w:rsidRDefault="006F7F0A" w:rsidP="00580095">
      <w:pPr>
        <w:spacing w:after="0" w:line="360" w:lineRule="auto"/>
        <w:ind w:firstLine="851"/>
        <w:jc w:val="center"/>
        <w:rPr>
          <w:rFonts w:ascii="Calibri" w:hAnsi="Calibri"/>
          <w:b/>
          <w:i w:val="0"/>
          <w:color w:val="000000"/>
          <w:sz w:val="24"/>
          <w:szCs w:val="24"/>
          <w:u w:val="single"/>
          <w:lang w:eastAsia="en-US"/>
        </w:rPr>
      </w:pPr>
      <w:r w:rsidRPr="00580095">
        <w:rPr>
          <w:rFonts w:ascii="Calibri" w:hAnsi="Calibri"/>
          <w:b/>
          <w:i w:val="0"/>
          <w:color w:val="000000"/>
          <w:sz w:val="24"/>
          <w:szCs w:val="24"/>
          <w:u w:val="single"/>
          <w:lang w:eastAsia="en-US"/>
        </w:rPr>
        <w:t>II – DA TEMPESTIVIDADE:</w:t>
      </w:r>
    </w:p>
    <w:p w:rsidR="006F7F0A" w:rsidRPr="006F7F0A" w:rsidRDefault="006F7F0A" w:rsidP="006F7F0A">
      <w:pPr>
        <w:spacing w:after="0" w:line="360" w:lineRule="auto"/>
        <w:ind w:firstLine="851"/>
        <w:jc w:val="both"/>
        <w:rPr>
          <w:rFonts w:ascii="Calibri" w:hAnsi="Calibri"/>
          <w:i w:val="0"/>
          <w:color w:val="000000"/>
          <w:sz w:val="24"/>
          <w:szCs w:val="24"/>
          <w:lang w:eastAsia="en-US"/>
        </w:rPr>
      </w:pPr>
    </w:p>
    <w:p w:rsidR="006F7F0A" w:rsidRPr="006F7F0A" w:rsidRDefault="006F7F0A" w:rsidP="006F7F0A">
      <w:pPr>
        <w:spacing w:after="0" w:line="360" w:lineRule="auto"/>
        <w:ind w:firstLine="851"/>
        <w:jc w:val="both"/>
        <w:rPr>
          <w:rFonts w:ascii="Calibri" w:hAnsi="Calibri"/>
          <w:i w:val="0"/>
          <w:color w:val="000000"/>
          <w:sz w:val="24"/>
          <w:szCs w:val="24"/>
          <w:lang w:eastAsia="en-US"/>
        </w:rPr>
      </w:pPr>
      <w:r w:rsidRPr="006F7F0A">
        <w:rPr>
          <w:rFonts w:ascii="Calibri" w:hAnsi="Calibri"/>
          <w:i w:val="0"/>
          <w:color w:val="000000"/>
          <w:sz w:val="24"/>
          <w:szCs w:val="24"/>
          <w:lang w:eastAsia="en-US"/>
        </w:rPr>
        <w:t>O mandado de citação foi juntado aos autos no dia -----, portanto, o presente incidente foi proposto dentro do prazo estabelecido pelo artigo 738 do CPC.</w:t>
      </w:r>
    </w:p>
    <w:p w:rsidR="006F7F0A" w:rsidRPr="006F7F0A" w:rsidRDefault="006F7F0A" w:rsidP="006F7F0A">
      <w:pPr>
        <w:spacing w:after="0" w:line="360" w:lineRule="auto"/>
        <w:ind w:firstLine="851"/>
        <w:jc w:val="both"/>
        <w:rPr>
          <w:rFonts w:ascii="Calibri" w:hAnsi="Calibri"/>
          <w:i w:val="0"/>
          <w:color w:val="000000"/>
          <w:sz w:val="24"/>
          <w:szCs w:val="24"/>
          <w:lang w:eastAsia="en-US"/>
        </w:rPr>
      </w:pPr>
    </w:p>
    <w:p w:rsidR="006F7F0A" w:rsidRPr="00580095" w:rsidRDefault="006F7F0A" w:rsidP="00580095">
      <w:pPr>
        <w:spacing w:after="0" w:line="360" w:lineRule="auto"/>
        <w:ind w:firstLine="851"/>
        <w:jc w:val="center"/>
        <w:rPr>
          <w:rFonts w:ascii="Calibri" w:hAnsi="Calibri"/>
          <w:b/>
          <w:i w:val="0"/>
          <w:color w:val="000000"/>
          <w:sz w:val="24"/>
          <w:szCs w:val="24"/>
          <w:u w:val="single"/>
          <w:lang w:eastAsia="en-US"/>
        </w:rPr>
      </w:pPr>
      <w:r w:rsidRPr="00580095">
        <w:rPr>
          <w:rFonts w:ascii="Calibri" w:hAnsi="Calibri"/>
          <w:b/>
          <w:i w:val="0"/>
          <w:color w:val="000000"/>
          <w:sz w:val="24"/>
          <w:szCs w:val="24"/>
          <w:u w:val="single"/>
          <w:lang w:eastAsia="en-US"/>
        </w:rPr>
        <w:t>III – CABIMENTO:</w:t>
      </w:r>
    </w:p>
    <w:p w:rsidR="006F7F0A" w:rsidRPr="006F7F0A" w:rsidRDefault="006F7F0A" w:rsidP="006F7F0A">
      <w:pPr>
        <w:spacing w:after="0" w:line="360" w:lineRule="auto"/>
        <w:ind w:firstLine="851"/>
        <w:jc w:val="right"/>
        <w:rPr>
          <w:rFonts w:ascii="Calibri" w:hAnsi="Calibri"/>
          <w:b/>
          <w:i w:val="0"/>
          <w:color w:val="000000"/>
          <w:sz w:val="24"/>
          <w:szCs w:val="24"/>
          <w:lang w:eastAsia="en-US"/>
        </w:rPr>
      </w:pPr>
    </w:p>
    <w:p w:rsidR="006F7F0A" w:rsidRPr="006F7F0A" w:rsidRDefault="006F7F0A" w:rsidP="006F7F0A">
      <w:pPr>
        <w:spacing w:after="0" w:line="360" w:lineRule="auto"/>
        <w:ind w:firstLine="851"/>
        <w:jc w:val="both"/>
        <w:rPr>
          <w:rFonts w:ascii="Calibri" w:hAnsi="Calibri"/>
          <w:i w:val="0"/>
          <w:color w:val="000000"/>
          <w:sz w:val="24"/>
          <w:szCs w:val="24"/>
          <w:lang w:eastAsia="en-US"/>
        </w:rPr>
      </w:pPr>
      <w:r w:rsidRPr="006F7F0A">
        <w:rPr>
          <w:rFonts w:ascii="Calibri" w:hAnsi="Calibri"/>
          <w:i w:val="0"/>
          <w:color w:val="000000"/>
          <w:sz w:val="24"/>
          <w:szCs w:val="24"/>
          <w:lang w:eastAsia="en-US"/>
        </w:rPr>
        <w:t xml:space="preserve">São cabíveis os presentes embargos à execução, independentemente de penhora, depósito ou caução, conforme disposto no artigo 736, </w:t>
      </w:r>
      <w:r w:rsidRPr="006F7F0A">
        <w:rPr>
          <w:rFonts w:ascii="Calibri" w:hAnsi="Calibri"/>
          <w:color w:val="000000"/>
          <w:sz w:val="24"/>
          <w:szCs w:val="24"/>
          <w:lang w:eastAsia="en-US"/>
        </w:rPr>
        <w:t>caput,</w:t>
      </w:r>
      <w:r w:rsidRPr="006F7F0A">
        <w:rPr>
          <w:rFonts w:ascii="Calibri" w:hAnsi="Calibri"/>
          <w:i w:val="0"/>
          <w:color w:val="000000"/>
          <w:sz w:val="24"/>
          <w:szCs w:val="24"/>
          <w:lang w:eastAsia="en-US"/>
        </w:rPr>
        <w:t xml:space="preserve"> do CPC, que assim dispõe:</w:t>
      </w:r>
    </w:p>
    <w:p w:rsidR="006F7F0A" w:rsidRPr="006F7F0A" w:rsidRDefault="006F7F0A" w:rsidP="006F7F0A">
      <w:pPr>
        <w:spacing w:after="0" w:line="360" w:lineRule="auto"/>
        <w:ind w:firstLine="851"/>
        <w:jc w:val="both"/>
        <w:rPr>
          <w:rFonts w:ascii="Calibri" w:hAnsi="Calibri"/>
          <w:i w:val="0"/>
          <w:color w:val="000000"/>
          <w:sz w:val="24"/>
          <w:szCs w:val="24"/>
          <w:lang w:eastAsia="en-US"/>
        </w:rPr>
      </w:pPr>
    </w:p>
    <w:p w:rsidR="006F7F0A" w:rsidRPr="006F7F0A" w:rsidRDefault="006F7F0A" w:rsidP="006F7F0A">
      <w:pPr>
        <w:spacing w:after="0" w:line="240" w:lineRule="auto"/>
        <w:ind w:left="2268"/>
        <w:jc w:val="both"/>
        <w:rPr>
          <w:rFonts w:ascii="Calibri" w:hAnsi="Calibri"/>
          <w:i w:val="0"/>
          <w:color w:val="000000"/>
          <w:sz w:val="22"/>
          <w:szCs w:val="22"/>
          <w:lang w:eastAsia="en-US"/>
        </w:rPr>
      </w:pPr>
      <w:r w:rsidRPr="006F7F0A">
        <w:rPr>
          <w:rFonts w:ascii="Calibri" w:hAnsi="Calibri"/>
          <w:i w:val="0"/>
          <w:color w:val="000000"/>
          <w:sz w:val="22"/>
          <w:szCs w:val="22"/>
          <w:lang w:eastAsia="en-US"/>
        </w:rPr>
        <w:t>Art. 736. O executado, independentemente de penhora, depósito ou caução, poderá opor-se à execução por meio de embargos.</w:t>
      </w:r>
    </w:p>
    <w:p w:rsidR="006F7F0A" w:rsidRPr="006F7F0A" w:rsidRDefault="006F7F0A" w:rsidP="006F7F0A">
      <w:pPr>
        <w:spacing w:after="0" w:line="360" w:lineRule="auto"/>
        <w:ind w:firstLine="851"/>
        <w:jc w:val="both"/>
        <w:rPr>
          <w:rFonts w:ascii="Calibri" w:hAnsi="Calibri"/>
          <w:i w:val="0"/>
          <w:color w:val="000000"/>
          <w:sz w:val="24"/>
          <w:szCs w:val="24"/>
          <w:lang w:eastAsia="en-US"/>
        </w:rPr>
      </w:pPr>
    </w:p>
    <w:p w:rsidR="006F7F0A" w:rsidRPr="006F7F0A" w:rsidRDefault="006F7F0A" w:rsidP="006F7F0A">
      <w:pPr>
        <w:spacing w:after="0" w:line="360" w:lineRule="auto"/>
        <w:ind w:firstLine="851"/>
        <w:jc w:val="both"/>
        <w:rPr>
          <w:rFonts w:ascii="Calibri" w:hAnsi="Calibri"/>
          <w:i w:val="0"/>
          <w:color w:val="000000"/>
          <w:sz w:val="24"/>
          <w:szCs w:val="24"/>
          <w:lang w:eastAsia="en-US"/>
        </w:rPr>
      </w:pPr>
      <w:r w:rsidRPr="006F7F0A">
        <w:rPr>
          <w:rFonts w:ascii="Calibri" w:hAnsi="Calibri"/>
          <w:i w:val="0"/>
          <w:color w:val="000000"/>
          <w:sz w:val="24"/>
          <w:szCs w:val="24"/>
          <w:lang w:eastAsia="en-US"/>
        </w:rPr>
        <w:t>Ante a disposição legal antes transcrita, demonstra-se o cabimento dos embargos à execução, independentemente de penhora.</w:t>
      </w:r>
    </w:p>
    <w:p w:rsidR="006F7F0A" w:rsidRPr="006F7F0A" w:rsidRDefault="006F7F0A" w:rsidP="006F7F0A">
      <w:pPr>
        <w:spacing w:after="0" w:line="360" w:lineRule="auto"/>
        <w:ind w:firstLine="851"/>
        <w:jc w:val="both"/>
        <w:rPr>
          <w:rFonts w:ascii="Calibri" w:hAnsi="Calibri"/>
          <w:i w:val="0"/>
          <w:color w:val="000000"/>
          <w:sz w:val="24"/>
          <w:szCs w:val="24"/>
          <w:lang w:eastAsia="en-US"/>
        </w:rPr>
      </w:pPr>
    </w:p>
    <w:p w:rsidR="006F7F0A" w:rsidRPr="00580095" w:rsidRDefault="006F7F0A" w:rsidP="00580095">
      <w:pPr>
        <w:spacing w:after="0" w:line="360" w:lineRule="auto"/>
        <w:jc w:val="center"/>
        <w:rPr>
          <w:rFonts w:ascii="Calibri" w:hAnsi="Calibri"/>
          <w:b/>
          <w:i w:val="0"/>
          <w:color w:val="000000"/>
          <w:sz w:val="24"/>
          <w:szCs w:val="24"/>
          <w:u w:val="single"/>
          <w:lang w:eastAsia="en-US"/>
        </w:rPr>
      </w:pPr>
      <w:r w:rsidRPr="00580095">
        <w:rPr>
          <w:rFonts w:ascii="Calibri" w:hAnsi="Calibri"/>
          <w:b/>
          <w:i w:val="0"/>
          <w:color w:val="000000"/>
          <w:sz w:val="24"/>
          <w:szCs w:val="24"/>
          <w:u w:val="single"/>
          <w:lang w:eastAsia="en-US"/>
        </w:rPr>
        <w:t>IV – APLICAÇÃO DO CÓDIGO DE DEFESA DO CONSUMIDOR:</w:t>
      </w:r>
    </w:p>
    <w:p w:rsidR="006F7F0A" w:rsidRPr="006F7F0A" w:rsidRDefault="006F7F0A" w:rsidP="006F7F0A">
      <w:pPr>
        <w:spacing w:after="0" w:line="360" w:lineRule="auto"/>
        <w:jc w:val="right"/>
        <w:rPr>
          <w:rFonts w:ascii="Calibri" w:hAnsi="Calibri"/>
          <w:b/>
          <w:i w:val="0"/>
          <w:color w:val="000000"/>
          <w:sz w:val="24"/>
          <w:szCs w:val="24"/>
          <w:lang w:eastAsia="en-US"/>
        </w:rPr>
      </w:pPr>
    </w:p>
    <w:p w:rsidR="006F7F0A" w:rsidRPr="006F7F0A" w:rsidRDefault="006F7F0A" w:rsidP="006F7F0A">
      <w:pPr>
        <w:spacing w:after="0" w:line="360" w:lineRule="auto"/>
        <w:ind w:firstLine="851"/>
        <w:jc w:val="both"/>
        <w:rPr>
          <w:rFonts w:ascii="Calibri" w:hAnsi="Calibri"/>
          <w:i w:val="0"/>
          <w:color w:val="000000"/>
          <w:sz w:val="24"/>
          <w:szCs w:val="24"/>
          <w:lang w:eastAsia="en-US"/>
        </w:rPr>
      </w:pPr>
      <w:r w:rsidRPr="006F7F0A">
        <w:rPr>
          <w:rFonts w:ascii="Calibri" w:hAnsi="Calibri"/>
          <w:i w:val="0"/>
          <w:color w:val="000000"/>
          <w:sz w:val="24"/>
          <w:szCs w:val="24"/>
          <w:lang w:eastAsia="en-US"/>
        </w:rPr>
        <w:t>De início, sinale-se que o presente caso deve ser apreciado à luz do Código de Defesa do Consumidor, na medida em que se trata de relação de consumo, consoante traduz o artigo 3º, do CDC:</w:t>
      </w:r>
    </w:p>
    <w:p w:rsidR="006F7F0A" w:rsidRPr="006F7F0A" w:rsidRDefault="006F7F0A" w:rsidP="006F7F0A">
      <w:pPr>
        <w:spacing w:after="0" w:line="360" w:lineRule="auto"/>
        <w:ind w:firstLine="2268"/>
        <w:jc w:val="both"/>
        <w:rPr>
          <w:rFonts w:ascii="Calibri" w:hAnsi="Calibri"/>
          <w:i w:val="0"/>
          <w:color w:val="000000"/>
          <w:sz w:val="24"/>
          <w:szCs w:val="24"/>
          <w:lang w:eastAsia="en-US"/>
        </w:rPr>
      </w:pPr>
    </w:p>
    <w:p w:rsidR="006F7F0A" w:rsidRPr="006F7F0A" w:rsidRDefault="006F7F0A" w:rsidP="006F7F0A">
      <w:pPr>
        <w:spacing w:after="0" w:line="240" w:lineRule="auto"/>
        <w:ind w:left="2268"/>
        <w:jc w:val="both"/>
        <w:rPr>
          <w:rFonts w:ascii="Calibri" w:hAnsi="Calibri"/>
          <w:i w:val="0"/>
          <w:color w:val="000000"/>
          <w:lang w:eastAsia="en-US"/>
        </w:rPr>
      </w:pPr>
      <w:r w:rsidRPr="006F7F0A">
        <w:rPr>
          <w:rFonts w:ascii="Calibri" w:hAnsi="Calibri"/>
          <w:i w:val="0"/>
          <w:color w:val="000000"/>
          <w:lang w:eastAsia="en-US"/>
        </w:rPr>
        <w:lastRenderedPageBreak/>
        <w:t>Art. 3º Fornecedor é toda pessoa física ou jurídica, pública ou privada, nacional ou estrangeira, bem como os entes despersonalizados, que desenvolvem atividade de produção, montagem, criação, construção, transformação, importação, exportação, distribuição ou comercialização de produtos ou prestação de serviços.</w:t>
      </w:r>
    </w:p>
    <w:p w:rsidR="006F7F0A" w:rsidRPr="006F7F0A" w:rsidRDefault="006F7F0A" w:rsidP="006F7F0A">
      <w:pPr>
        <w:spacing w:after="0" w:line="360" w:lineRule="auto"/>
        <w:jc w:val="right"/>
        <w:rPr>
          <w:rFonts w:ascii="Calibri" w:hAnsi="Calibri"/>
          <w:b/>
          <w:i w:val="0"/>
          <w:color w:val="000000"/>
          <w:sz w:val="24"/>
          <w:szCs w:val="24"/>
          <w:lang w:eastAsia="en-US"/>
        </w:rPr>
      </w:pPr>
    </w:p>
    <w:p w:rsidR="006F7F0A" w:rsidRPr="006F7F0A" w:rsidRDefault="006F7F0A" w:rsidP="006F7F0A">
      <w:pPr>
        <w:spacing w:after="0" w:line="360" w:lineRule="auto"/>
        <w:ind w:firstLine="851"/>
        <w:jc w:val="both"/>
        <w:rPr>
          <w:rFonts w:ascii="Calibri" w:hAnsi="Calibri"/>
          <w:i w:val="0"/>
          <w:color w:val="000000"/>
          <w:sz w:val="24"/>
          <w:szCs w:val="24"/>
          <w:lang w:eastAsia="en-US"/>
        </w:rPr>
      </w:pPr>
      <w:r w:rsidRPr="006F7F0A">
        <w:rPr>
          <w:rFonts w:ascii="Calibri" w:hAnsi="Calibri"/>
          <w:i w:val="0"/>
          <w:color w:val="000000"/>
          <w:sz w:val="24"/>
          <w:szCs w:val="24"/>
          <w:lang w:eastAsia="en-US"/>
        </w:rPr>
        <w:t>Sendo assim, é inocultável a incidência e regulação do Código de Defesa do Consumidor.</w:t>
      </w:r>
    </w:p>
    <w:p w:rsidR="006F7F0A" w:rsidRPr="006F7F0A" w:rsidRDefault="006F7F0A" w:rsidP="006F7F0A">
      <w:pPr>
        <w:spacing w:after="0" w:line="360" w:lineRule="auto"/>
        <w:ind w:firstLine="2268"/>
        <w:jc w:val="both"/>
        <w:rPr>
          <w:rFonts w:ascii="Calibri" w:hAnsi="Calibri"/>
          <w:i w:val="0"/>
          <w:color w:val="000000"/>
          <w:sz w:val="24"/>
          <w:szCs w:val="24"/>
          <w:lang w:eastAsia="en-US"/>
        </w:rPr>
      </w:pPr>
    </w:p>
    <w:p w:rsidR="006F7F0A" w:rsidRPr="00580095" w:rsidRDefault="006F7F0A" w:rsidP="00580095">
      <w:pPr>
        <w:spacing w:after="0" w:line="360" w:lineRule="auto"/>
        <w:ind w:firstLine="851"/>
        <w:jc w:val="center"/>
        <w:rPr>
          <w:rFonts w:ascii="Calibri" w:hAnsi="Calibri"/>
          <w:b/>
          <w:i w:val="0"/>
          <w:color w:val="000000"/>
          <w:sz w:val="24"/>
          <w:szCs w:val="24"/>
          <w:u w:val="single"/>
          <w:lang w:eastAsia="en-US"/>
        </w:rPr>
      </w:pPr>
      <w:r w:rsidRPr="00580095">
        <w:rPr>
          <w:rFonts w:ascii="Calibri" w:hAnsi="Calibri"/>
          <w:b/>
          <w:i w:val="0"/>
          <w:color w:val="000000"/>
          <w:sz w:val="24"/>
          <w:szCs w:val="24"/>
          <w:u w:val="single"/>
          <w:lang w:eastAsia="en-US"/>
        </w:rPr>
        <w:t>V - DOS FUNDAMENTOS JURÍDICOS:</w:t>
      </w:r>
    </w:p>
    <w:p w:rsidR="006F7F0A" w:rsidRPr="006F7F0A" w:rsidRDefault="006F7F0A" w:rsidP="006F7F0A">
      <w:pPr>
        <w:spacing w:after="0" w:line="360" w:lineRule="auto"/>
        <w:ind w:firstLine="851"/>
        <w:jc w:val="both"/>
        <w:rPr>
          <w:rFonts w:ascii="Calibri" w:hAnsi="Calibri"/>
          <w:i w:val="0"/>
          <w:color w:val="000000"/>
          <w:sz w:val="24"/>
          <w:szCs w:val="24"/>
          <w:lang w:eastAsia="en-US"/>
        </w:rPr>
      </w:pPr>
    </w:p>
    <w:p w:rsidR="006F7F0A" w:rsidRPr="006F7F0A" w:rsidRDefault="006F7F0A" w:rsidP="006F7F0A">
      <w:pPr>
        <w:spacing w:after="0" w:line="360" w:lineRule="auto"/>
        <w:ind w:firstLine="851"/>
        <w:jc w:val="both"/>
        <w:rPr>
          <w:rFonts w:ascii="Calibri" w:hAnsi="Calibri"/>
          <w:i w:val="0"/>
          <w:color w:val="000000"/>
          <w:sz w:val="24"/>
          <w:szCs w:val="24"/>
          <w:lang w:eastAsia="en-US"/>
        </w:rPr>
      </w:pPr>
      <w:proofErr w:type="gramStart"/>
      <w:r w:rsidRPr="006F7F0A">
        <w:rPr>
          <w:rFonts w:ascii="Calibri" w:hAnsi="Calibri"/>
          <w:i w:val="0"/>
          <w:color w:val="000000"/>
          <w:sz w:val="24"/>
          <w:szCs w:val="24"/>
          <w:lang w:eastAsia="en-US"/>
        </w:rPr>
        <w:t>A embargante L</w:t>
      </w:r>
      <w:proofErr w:type="gramEnd"/>
      <w:r w:rsidRPr="006F7F0A">
        <w:rPr>
          <w:rFonts w:ascii="Calibri" w:hAnsi="Calibri"/>
          <w:i w:val="0"/>
          <w:color w:val="000000"/>
          <w:sz w:val="24"/>
          <w:szCs w:val="24"/>
          <w:lang w:eastAsia="en-US"/>
        </w:rPr>
        <w:t>--- embasa os presentes embargos no artigo 745 do CPC, que dispõe o seguinte:</w:t>
      </w:r>
    </w:p>
    <w:p w:rsidR="006F7F0A" w:rsidRPr="006F7F0A" w:rsidRDefault="006F7F0A" w:rsidP="006F7F0A">
      <w:pPr>
        <w:spacing w:after="0" w:line="360" w:lineRule="auto"/>
        <w:ind w:firstLine="851"/>
        <w:jc w:val="both"/>
        <w:rPr>
          <w:rFonts w:ascii="Calibri" w:hAnsi="Calibri"/>
          <w:i w:val="0"/>
          <w:color w:val="000000"/>
          <w:sz w:val="24"/>
          <w:szCs w:val="24"/>
          <w:lang w:eastAsia="en-US"/>
        </w:rPr>
      </w:pPr>
    </w:p>
    <w:p w:rsidR="006F7F0A" w:rsidRPr="006F7F0A" w:rsidRDefault="006F7F0A" w:rsidP="006F7F0A">
      <w:pPr>
        <w:shd w:val="clear" w:color="auto" w:fill="FFFFFF"/>
        <w:spacing w:after="0" w:line="240" w:lineRule="auto"/>
        <w:ind w:left="2268"/>
        <w:jc w:val="both"/>
        <w:rPr>
          <w:rFonts w:ascii="Calibri" w:hAnsi="Calibri" w:cs="Arial"/>
          <w:i w:val="0"/>
          <w:color w:val="000000"/>
        </w:rPr>
      </w:pPr>
      <w:r w:rsidRPr="006F7F0A">
        <w:rPr>
          <w:rFonts w:ascii="Calibri" w:hAnsi="Calibri" w:cs="Arial"/>
          <w:i w:val="0"/>
          <w:color w:val="000000"/>
        </w:rPr>
        <w:t>Art. 745.  Nos embargos, poderá o executado alegar: </w:t>
      </w:r>
    </w:p>
    <w:p w:rsidR="006F7F0A" w:rsidRPr="006F7F0A" w:rsidRDefault="006F7F0A" w:rsidP="006F7F0A">
      <w:pPr>
        <w:shd w:val="clear" w:color="auto" w:fill="FFFFFF"/>
        <w:spacing w:after="0" w:line="240" w:lineRule="auto"/>
        <w:ind w:left="2268"/>
        <w:jc w:val="both"/>
        <w:rPr>
          <w:rFonts w:ascii="Calibri" w:hAnsi="Calibri" w:cs="Arial"/>
          <w:i w:val="0"/>
          <w:color w:val="000000"/>
        </w:rPr>
      </w:pPr>
      <w:r w:rsidRPr="006F7F0A">
        <w:rPr>
          <w:rFonts w:ascii="Calibri" w:hAnsi="Calibri" w:cs="Arial"/>
          <w:i w:val="0"/>
          <w:color w:val="000000"/>
        </w:rPr>
        <w:t>I - nulidade da execução, por não ser executivo o título apresentado; </w:t>
      </w:r>
    </w:p>
    <w:p w:rsidR="006F7F0A" w:rsidRPr="006F7F0A" w:rsidRDefault="006F7F0A" w:rsidP="006F7F0A">
      <w:pPr>
        <w:shd w:val="clear" w:color="auto" w:fill="FFFFFF"/>
        <w:spacing w:after="0" w:line="240" w:lineRule="auto"/>
        <w:ind w:left="2268"/>
        <w:jc w:val="both"/>
        <w:rPr>
          <w:rFonts w:ascii="Calibri" w:hAnsi="Calibri" w:cs="Arial"/>
          <w:i w:val="0"/>
          <w:color w:val="000000"/>
        </w:rPr>
      </w:pPr>
      <w:r w:rsidRPr="006F7F0A">
        <w:rPr>
          <w:rFonts w:ascii="Calibri" w:hAnsi="Calibri" w:cs="Arial"/>
          <w:i w:val="0"/>
          <w:color w:val="000000"/>
        </w:rPr>
        <w:t>II - penhora incorreta ou avaliação errônea; </w:t>
      </w:r>
    </w:p>
    <w:p w:rsidR="006F7F0A" w:rsidRPr="006F7F0A" w:rsidRDefault="006F7F0A" w:rsidP="006F7F0A">
      <w:pPr>
        <w:shd w:val="clear" w:color="auto" w:fill="FFFFFF"/>
        <w:spacing w:after="0" w:line="240" w:lineRule="auto"/>
        <w:ind w:left="2268"/>
        <w:jc w:val="both"/>
        <w:rPr>
          <w:rFonts w:ascii="Calibri" w:hAnsi="Calibri" w:cs="Arial"/>
          <w:i w:val="0"/>
          <w:color w:val="000000"/>
        </w:rPr>
      </w:pPr>
      <w:r w:rsidRPr="006F7F0A">
        <w:rPr>
          <w:rFonts w:ascii="Calibri" w:hAnsi="Calibri" w:cs="Arial"/>
          <w:i w:val="0"/>
          <w:color w:val="000000"/>
        </w:rPr>
        <w:t xml:space="preserve">III - excesso de execução ou cumulação indevida de execuções; </w:t>
      </w:r>
    </w:p>
    <w:p w:rsidR="006F7F0A" w:rsidRPr="006F7F0A" w:rsidRDefault="006F7F0A" w:rsidP="006F7F0A">
      <w:pPr>
        <w:shd w:val="clear" w:color="auto" w:fill="FFFFFF"/>
        <w:spacing w:after="0" w:line="240" w:lineRule="auto"/>
        <w:ind w:left="2268"/>
        <w:jc w:val="both"/>
        <w:rPr>
          <w:rFonts w:ascii="Calibri" w:hAnsi="Calibri" w:cs="Arial"/>
          <w:i w:val="0"/>
          <w:color w:val="000000"/>
        </w:rPr>
      </w:pPr>
      <w:r w:rsidRPr="006F7F0A">
        <w:rPr>
          <w:rFonts w:ascii="Calibri" w:hAnsi="Calibri" w:cs="Arial"/>
          <w:i w:val="0"/>
          <w:color w:val="000000"/>
        </w:rPr>
        <w:t xml:space="preserve">IV - retenção por benfeitorias necessárias ou úteis, nos casos de título para entrega de coisa certa (art. 621); </w:t>
      </w:r>
    </w:p>
    <w:p w:rsidR="006F7F0A" w:rsidRPr="006F7F0A" w:rsidRDefault="006F7F0A" w:rsidP="006F7F0A">
      <w:pPr>
        <w:shd w:val="clear" w:color="auto" w:fill="FFFFFF"/>
        <w:spacing w:after="0" w:line="240" w:lineRule="auto"/>
        <w:ind w:left="2268"/>
        <w:jc w:val="both"/>
        <w:rPr>
          <w:rFonts w:ascii="Calibri" w:hAnsi="Calibri" w:cs="Arial"/>
          <w:i w:val="0"/>
          <w:color w:val="000000"/>
        </w:rPr>
      </w:pPr>
      <w:r w:rsidRPr="006F7F0A">
        <w:rPr>
          <w:rFonts w:ascii="Calibri" w:hAnsi="Calibri" w:cs="Arial"/>
          <w:i w:val="0"/>
          <w:color w:val="000000"/>
        </w:rPr>
        <w:t>V - qualquer matéria que lhe seria lícito deduzir como defesa em processo de conhecimento. </w:t>
      </w:r>
      <w:proofErr w:type="gramStart"/>
      <w:r w:rsidRPr="006F7F0A">
        <w:rPr>
          <w:rFonts w:ascii="Calibri" w:hAnsi="Calibri" w:cs="Arial"/>
          <w:i w:val="0"/>
          <w:color w:val="000000"/>
        </w:rPr>
        <w:t xml:space="preserve"> </w:t>
      </w:r>
    </w:p>
    <w:p w:rsidR="006F7F0A" w:rsidRPr="006F7F0A" w:rsidRDefault="006F7F0A" w:rsidP="006F7F0A">
      <w:pPr>
        <w:shd w:val="clear" w:color="auto" w:fill="FFFFFF"/>
        <w:spacing w:after="0" w:line="240" w:lineRule="auto"/>
        <w:ind w:left="2268"/>
        <w:jc w:val="both"/>
        <w:rPr>
          <w:rFonts w:ascii="Calibri" w:hAnsi="Calibri" w:cs="Arial"/>
          <w:i w:val="0"/>
          <w:color w:val="000000"/>
        </w:rPr>
      </w:pPr>
      <w:proofErr w:type="gramEnd"/>
      <w:r w:rsidRPr="006F7F0A">
        <w:rPr>
          <w:rFonts w:ascii="Calibri" w:hAnsi="Calibri" w:cs="Arial"/>
          <w:i w:val="0"/>
          <w:color w:val="000000"/>
        </w:rPr>
        <w:t>§ 1</w:t>
      </w:r>
      <w:r w:rsidRPr="006F7F0A">
        <w:rPr>
          <w:rFonts w:ascii="Calibri" w:hAnsi="Calibri" w:cs="Arial"/>
          <w:i w:val="0"/>
          <w:color w:val="000000"/>
          <w:u w:val="single"/>
          <w:vertAlign w:val="superscript"/>
        </w:rPr>
        <w:t>o</w:t>
      </w:r>
      <w:r w:rsidRPr="006F7F0A">
        <w:rPr>
          <w:rFonts w:ascii="Calibri" w:hAnsi="Calibri" w:cs="Arial"/>
          <w:i w:val="0"/>
          <w:color w:val="000000"/>
        </w:rPr>
        <w:t xml:space="preserve">  Nos embargos de retenção por benfeitorias, poderá o </w:t>
      </w:r>
      <w:proofErr w:type="spellStart"/>
      <w:r w:rsidRPr="006F7F0A">
        <w:rPr>
          <w:rFonts w:ascii="Calibri" w:hAnsi="Calibri" w:cs="Arial"/>
          <w:i w:val="0"/>
          <w:color w:val="000000"/>
        </w:rPr>
        <w:t>exeqüente</w:t>
      </w:r>
      <w:proofErr w:type="spellEnd"/>
      <w:r w:rsidRPr="006F7F0A">
        <w:rPr>
          <w:rFonts w:ascii="Calibri" w:hAnsi="Calibri" w:cs="Arial"/>
          <w:i w:val="0"/>
          <w:color w:val="000000"/>
        </w:rPr>
        <w:t xml:space="preserve"> requerer a compensação de seu valor com o dos frutos ou danos considerados devidos pelo executado, cumprindo ao juiz, para a apuração dos respectivos valores, nomear perito, fixando-lhe breve prazo para entrega do laudo. </w:t>
      </w:r>
    </w:p>
    <w:p w:rsidR="006F7F0A" w:rsidRPr="006F7F0A" w:rsidRDefault="006F7F0A" w:rsidP="006F7F0A">
      <w:pPr>
        <w:shd w:val="clear" w:color="auto" w:fill="FFFFFF"/>
        <w:spacing w:after="0" w:line="240" w:lineRule="auto"/>
        <w:ind w:left="2268"/>
        <w:jc w:val="both"/>
        <w:rPr>
          <w:rFonts w:ascii="Calibri" w:hAnsi="Calibri" w:cs="Arial"/>
          <w:i w:val="0"/>
          <w:color w:val="000000"/>
        </w:rPr>
      </w:pPr>
      <w:r w:rsidRPr="006F7F0A">
        <w:rPr>
          <w:rFonts w:ascii="Calibri" w:hAnsi="Calibri" w:cs="Arial"/>
          <w:i w:val="0"/>
          <w:color w:val="000000"/>
        </w:rPr>
        <w:t>§ 2</w:t>
      </w:r>
      <w:r w:rsidRPr="006F7F0A">
        <w:rPr>
          <w:rFonts w:ascii="Calibri" w:hAnsi="Calibri" w:cs="Arial"/>
          <w:i w:val="0"/>
          <w:color w:val="000000"/>
          <w:u w:val="single"/>
          <w:vertAlign w:val="superscript"/>
        </w:rPr>
        <w:t>o</w:t>
      </w:r>
      <w:r w:rsidRPr="006F7F0A">
        <w:rPr>
          <w:rFonts w:ascii="Calibri" w:hAnsi="Calibri" w:cs="Arial"/>
          <w:i w:val="0"/>
          <w:color w:val="000000"/>
        </w:rPr>
        <w:t xml:space="preserve">  O </w:t>
      </w:r>
      <w:proofErr w:type="spellStart"/>
      <w:r w:rsidRPr="006F7F0A">
        <w:rPr>
          <w:rFonts w:ascii="Calibri" w:hAnsi="Calibri" w:cs="Arial"/>
          <w:i w:val="0"/>
          <w:color w:val="000000"/>
        </w:rPr>
        <w:t>exeqüente</w:t>
      </w:r>
      <w:proofErr w:type="spellEnd"/>
      <w:r w:rsidRPr="006F7F0A">
        <w:rPr>
          <w:rFonts w:ascii="Calibri" w:hAnsi="Calibri" w:cs="Arial"/>
          <w:i w:val="0"/>
          <w:color w:val="000000"/>
        </w:rPr>
        <w:t xml:space="preserve"> poderá, a qualquer tempo, ser imitido na posse da coisa, prestando caução ou depositando o valor devido pelas benfeitorias ou resultante da compensação. </w:t>
      </w:r>
    </w:p>
    <w:p w:rsidR="006F7F0A" w:rsidRPr="006F7F0A" w:rsidRDefault="006F7F0A" w:rsidP="006F7F0A">
      <w:pPr>
        <w:spacing w:after="0" w:line="360" w:lineRule="auto"/>
        <w:ind w:firstLine="851"/>
        <w:jc w:val="both"/>
        <w:rPr>
          <w:rFonts w:ascii="Calibri" w:hAnsi="Calibri"/>
          <w:i w:val="0"/>
          <w:color w:val="000000"/>
          <w:sz w:val="24"/>
          <w:szCs w:val="24"/>
          <w:lang w:eastAsia="en-US"/>
        </w:rPr>
      </w:pPr>
    </w:p>
    <w:p w:rsidR="006F7F0A" w:rsidRPr="006F7F0A" w:rsidRDefault="006F7F0A" w:rsidP="006F7F0A">
      <w:pPr>
        <w:spacing w:after="0" w:line="360" w:lineRule="auto"/>
        <w:ind w:firstLine="851"/>
        <w:jc w:val="both"/>
        <w:rPr>
          <w:rFonts w:ascii="Calibri" w:hAnsi="Calibri"/>
          <w:i w:val="0"/>
          <w:color w:val="000000"/>
          <w:sz w:val="24"/>
          <w:szCs w:val="24"/>
          <w:lang w:eastAsia="en-US"/>
        </w:rPr>
      </w:pPr>
      <w:r w:rsidRPr="006F7F0A">
        <w:rPr>
          <w:rFonts w:ascii="Calibri" w:hAnsi="Calibri"/>
          <w:i w:val="0"/>
          <w:color w:val="000000"/>
          <w:sz w:val="24"/>
          <w:szCs w:val="24"/>
          <w:lang w:eastAsia="en-US"/>
        </w:rPr>
        <w:t>A execução foi proposta com base em documentos que não são títulos executivos extrajudiciais, não possuem certeza e liquidez.</w:t>
      </w:r>
    </w:p>
    <w:p w:rsidR="006F7F0A" w:rsidRPr="006F7F0A" w:rsidRDefault="006F7F0A" w:rsidP="006F7F0A">
      <w:pPr>
        <w:spacing w:after="0" w:line="360" w:lineRule="auto"/>
        <w:ind w:firstLine="851"/>
        <w:jc w:val="both"/>
        <w:rPr>
          <w:rFonts w:ascii="Calibri" w:hAnsi="Calibri"/>
          <w:i w:val="0"/>
          <w:color w:val="000000"/>
          <w:sz w:val="24"/>
          <w:szCs w:val="24"/>
          <w:lang w:eastAsia="en-US"/>
        </w:rPr>
      </w:pPr>
    </w:p>
    <w:p w:rsidR="006F7F0A" w:rsidRPr="006F7F0A" w:rsidRDefault="006F7F0A" w:rsidP="006F7F0A">
      <w:pPr>
        <w:spacing w:after="0" w:line="360" w:lineRule="auto"/>
        <w:ind w:firstLine="851"/>
        <w:jc w:val="both"/>
        <w:rPr>
          <w:rFonts w:ascii="Calibri" w:hAnsi="Calibri"/>
          <w:i w:val="0"/>
          <w:color w:val="000000"/>
          <w:sz w:val="24"/>
          <w:szCs w:val="24"/>
          <w:lang w:eastAsia="en-US"/>
        </w:rPr>
      </w:pPr>
      <w:r w:rsidRPr="006F7F0A">
        <w:rPr>
          <w:rFonts w:ascii="Calibri" w:hAnsi="Calibri"/>
          <w:i w:val="0"/>
          <w:color w:val="000000"/>
          <w:sz w:val="24"/>
          <w:szCs w:val="24"/>
          <w:lang w:eastAsia="en-US"/>
        </w:rPr>
        <w:t xml:space="preserve">Não foi observada a legitimidade das partes, considerando que em relação </w:t>
      </w:r>
      <w:proofErr w:type="gramStart"/>
      <w:r w:rsidRPr="006F7F0A">
        <w:rPr>
          <w:rFonts w:ascii="Calibri" w:hAnsi="Calibri"/>
          <w:i w:val="0"/>
          <w:color w:val="000000"/>
          <w:sz w:val="24"/>
          <w:szCs w:val="24"/>
          <w:lang w:eastAsia="en-US"/>
        </w:rPr>
        <w:t>a</w:t>
      </w:r>
      <w:proofErr w:type="gramEnd"/>
      <w:r w:rsidRPr="006F7F0A">
        <w:rPr>
          <w:rFonts w:ascii="Calibri" w:hAnsi="Calibri"/>
          <w:i w:val="0"/>
          <w:color w:val="000000"/>
          <w:sz w:val="24"/>
          <w:szCs w:val="24"/>
          <w:lang w:eastAsia="en-US"/>
        </w:rPr>
        <w:t xml:space="preserve"> segunda nota de crédito comercial, a embargante não assinou, bem como sequer tinha conhecimento de tal negociação.</w:t>
      </w:r>
    </w:p>
    <w:p w:rsidR="006F7F0A" w:rsidRPr="006F7F0A" w:rsidRDefault="006F7F0A" w:rsidP="006F7F0A">
      <w:pPr>
        <w:spacing w:after="0" w:line="360" w:lineRule="auto"/>
        <w:ind w:firstLine="851"/>
        <w:jc w:val="both"/>
        <w:rPr>
          <w:rFonts w:ascii="Calibri" w:hAnsi="Calibri"/>
          <w:i w:val="0"/>
          <w:color w:val="000000"/>
          <w:sz w:val="24"/>
          <w:szCs w:val="24"/>
          <w:lang w:eastAsia="en-US"/>
        </w:rPr>
      </w:pPr>
    </w:p>
    <w:p w:rsidR="006F7F0A" w:rsidRPr="006F7F0A" w:rsidRDefault="006F7F0A" w:rsidP="006F7F0A">
      <w:pPr>
        <w:spacing w:after="0" w:line="360" w:lineRule="auto"/>
        <w:ind w:firstLine="851"/>
        <w:jc w:val="both"/>
        <w:rPr>
          <w:rFonts w:ascii="Calibri" w:hAnsi="Calibri"/>
          <w:i w:val="0"/>
          <w:color w:val="000000"/>
          <w:sz w:val="24"/>
          <w:szCs w:val="24"/>
          <w:lang w:eastAsia="en-US"/>
        </w:rPr>
      </w:pPr>
      <w:r w:rsidRPr="006F7F0A">
        <w:rPr>
          <w:rFonts w:ascii="Calibri" w:hAnsi="Calibri"/>
          <w:i w:val="0"/>
          <w:color w:val="000000"/>
          <w:sz w:val="24"/>
          <w:szCs w:val="24"/>
          <w:lang w:eastAsia="en-US"/>
        </w:rPr>
        <w:t>Além disso, está evidente o excesso de execução, além da cumulação indevida de execuções.</w:t>
      </w:r>
    </w:p>
    <w:p w:rsidR="006F7F0A" w:rsidRPr="006F7F0A" w:rsidRDefault="006F7F0A" w:rsidP="006F7F0A">
      <w:pPr>
        <w:spacing w:after="0" w:line="360" w:lineRule="auto"/>
        <w:ind w:firstLine="851"/>
        <w:jc w:val="both"/>
        <w:rPr>
          <w:rFonts w:ascii="Calibri" w:hAnsi="Calibri"/>
          <w:i w:val="0"/>
          <w:color w:val="000000"/>
          <w:sz w:val="24"/>
          <w:szCs w:val="24"/>
          <w:lang w:eastAsia="en-US"/>
        </w:rPr>
      </w:pPr>
    </w:p>
    <w:p w:rsidR="006F7F0A" w:rsidRPr="00580095" w:rsidRDefault="006F7F0A" w:rsidP="00580095">
      <w:pPr>
        <w:spacing w:after="0" w:line="360" w:lineRule="auto"/>
        <w:jc w:val="center"/>
        <w:rPr>
          <w:rFonts w:ascii="Calibri" w:hAnsi="Calibri"/>
          <w:b/>
          <w:i w:val="0"/>
          <w:color w:val="000000"/>
          <w:sz w:val="24"/>
          <w:szCs w:val="24"/>
          <w:u w:val="single"/>
          <w:lang w:eastAsia="en-US"/>
        </w:rPr>
      </w:pPr>
      <w:r w:rsidRPr="00580095">
        <w:rPr>
          <w:rFonts w:ascii="Calibri" w:hAnsi="Calibri"/>
          <w:b/>
          <w:i w:val="0"/>
          <w:color w:val="000000"/>
          <w:sz w:val="24"/>
          <w:szCs w:val="24"/>
          <w:u w:val="single"/>
          <w:lang w:eastAsia="en-US"/>
        </w:rPr>
        <w:t>VI – DA ILEGITIMIDADE DA PARTE:</w:t>
      </w:r>
    </w:p>
    <w:p w:rsidR="006F7F0A" w:rsidRPr="006F7F0A" w:rsidRDefault="006F7F0A" w:rsidP="006F7F0A">
      <w:pPr>
        <w:spacing w:after="0" w:line="360" w:lineRule="auto"/>
        <w:jc w:val="right"/>
        <w:rPr>
          <w:rFonts w:ascii="Calibri" w:hAnsi="Calibri"/>
          <w:b/>
          <w:i w:val="0"/>
          <w:color w:val="000000"/>
          <w:sz w:val="24"/>
          <w:szCs w:val="24"/>
          <w:lang w:eastAsia="en-US"/>
        </w:rPr>
      </w:pPr>
    </w:p>
    <w:p w:rsidR="006F7F0A" w:rsidRPr="006F7F0A" w:rsidRDefault="006F7F0A" w:rsidP="006F7F0A">
      <w:pPr>
        <w:spacing w:after="0" w:line="360" w:lineRule="auto"/>
        <w:ind w:firstLine="851"/>
        <w:jc w:val="both"/>
        <w:rPr>
          <w:rFonts w:ascii="Calibri" w:hAnsi="Calibri"/>
          <w:i w:val="0"/>
          <w:color w:val="000000"/>
          <w:sz w:val="24"/>
          <w:szCs w:val="24"/>
          <w:lang w:eastAsia="en-US"/>
        </w:rPr>
      </w:pPr>
      <w:r w:rsidRPr="006F7F0A">
        <w:rPr>
          <w:rFonts w:ascii="Calibri" w:hAnsi="Calibri"/>
          <w:i w:val="0"/>
          <w:color w:val="000000"/>
          <w:sz w:val="24"/>
          <w:szCs w:val="24"/>
          <w:lang w:eastAsia="en-US"/>
        </w:rPr>
        <w:t xml:space="preserve">A parte embargante não é legítima para figurar no </w:t>
      </w:r>
      <w:proofErr w:type="spellStart"/>
      <w:r w:rsidRPr="006F7F0A">
        <w:rPr>
          <w:rFonts w:ascii="Calibri" w:hAnsi="Calibri"/>
          <w:i w:val="0"/>
          <w:color w:val="000000"/>
          <w:sz w:val="24"/>
          <w:szCs w:val="24"/>
          <w:lang w:eastAsia="en-US"/>
        </w:rPr>
        <w:t>pólo</w:t>
      </w:r>
      <w:proofErr w:type="spellEnd"/>
      <w:r w:rsidRPr="006F7F0A">
        <w:rPr>
          <w:rFonts w:ascii="Calibri" w:hAnsi="Calibri"/>
          <w:i w:val="0"/>
          <w:color w:val="000000"/>
          <w:sz w:val="24"/>
          <w:szCs w:val="24"/>
          <w:lang w:eastAsia="en-US"/>
        </w:rPr>
        <w:t xml:space="preserve"> passivo da execução.</w:t>
      </w:r>
    </w:p>
    <w:p w:rsidR="006F7F0A" w:rsidRPr="006F7F0A" w:rsidRDefault="006F7F0A" w:rsidP="006F7F0A">
      <w:pPr>
        <w:spacing w:after="0" w:line="360" w:lineRule="auto"/>
        <w:ind w:firstLine="851"/>
        <w:jc w:val="both"/>
        <w:rPr>
          <w:rFonts w:ascii="Calibri" w:hAnsi="Calibri"/>
          <w:i w:val="0"/>
          <w:color w:val="000000"/>
          <w:sz w:val="24"/>
          <w:szCs w:val="24"/>
          <w:lang w:eastAsia="en-US"/>
        </w:rPr>
      </w:pPr>
    </w:p>
    <w:p w:rsidR="006F7F0A" w:rsidRPr="006F7F0A" w:rsidRDefault="006F7F0A" w:rsidP="006F7F0A">
      <w:pPr>
        <w:spacing w:after="0" w:line="360" w:lineRule="auto"/>
        <w:ind w:firstLine="851"/>
        <w:jc w:val="both"/>
        <w:rPr>
          <w:rFonts w:ascii="Calibri" w:hAnsi="Calibri" w:cs="Arial"/>
          <w:i w:val="0"/>
          <w:sz w:val="24"/>
          <w:szCs w:val="24"/>
          <w:lang w:eastAsia="en-US"/>
        </w:rPr>
      </w:pPr>
      <w:r w:rsidRPr="006F7F0A">
        <w:rPr>
          <w:rFonts w:ascii="Calibri" w:hAnsi="Calibri" w:cs="Arial"/>
          <w:i w:val="0"/>
          <w:sz w:val="24"/>
          <w:szCs w:val="24"/>
          <w:lang w:eastAsia="en-US"/>
        </w:rPr>
        <w:t xml:space="preserve">Ensinam </w:t>
      </w:r>
      <w:proofErr w:type="spellStart"/>
      <w:r w:rsidRPr="006F7F0A">
        <w:rPr>
          <w:rFonts w:ascii="Calibri" w:hAnsi="Calibri" w:cs="Arial"/>
          <w:i w:val="0"/>
          <w:sz w:val="24"/>
          <w:szCs w:val="24"/>
          <w:lang w:eastAsia="en-US"/>
        </w:rPr>
        <w:t>Wambier</w:t>
      </w:r>
      <w:proofErr w:type="spellEnd"/>
      <w:r w:rsidRPr="006F7F0A">
        <w:rPr>
          <w:rFonts w:ascii="Calibri" w:hAnsi="Calibri" w:cs="Arial"/>
          <w:i w:val="0"/>
          <w:sz w:val="24"/>
          <w:szCs w:val="24"/>
          <w:lang w:eastAsia="en-US"/>
        </w:rPr>
        <w:t xml:space="preserve">, Almeida e </w:t>
      </w:r>
      <w:proofErr w:type="spellStart"/>
      <w:r w:rsidRPr="006F7F0A">
        <w:rPr>
          <w:rFonts w:ascii="Calibri" w:hAnsi="Calibri" w:cs="Arial"/>
          <w:i w:val="0"/>
          <w:sz w:val="24"/>
          <w:szCs w:val="24"/>
          <w:lang w:eastAsia="en-US"/>
        </w:rPr>
        <w:t>Talamini</w:t>
      </w:r>
      <w:proofErr w:type="spellEnd"/>
      <w:r w:rsidRPr="006F7F0A">
        <w:rPr>
          <w:rFonts w:ascii="Calibri" w:hAnsi="Calibri" w:cs="Arial"/>
          <w:i w:val="0"/>
          <w:sz w:val="24"/>
          <w:szCs w:val="24"/>
          <w:vertAlign w:val="superscript"/>
          <w:lang w:eastAsia="en-US"/>
        </w:rPr>
        <w:footnoteReference w:id="1"/>
      </w:r>
      <w:r w:rsidRPr="006F7F0A">
        <w:rPr>
          <w:rFonts w:ascii="Calibri" w:hAnsi="Calibri" w:cs="Arial"/>
          <w:i w:val="0"/>
          <w:sz w:val="24"/>
          <w:szCs w:val="24"/>
          <w:lang w:eastAsia="en-US"/>
        </w:rPr>
        <w:t xml:space="preserve">, acerca da legitimidade das partes que autor e réu devem ser parte legítimas. Isso quer dizer que, quanto ao primeiro, deve haver ligação entre ele e o objeto do direito afirmado </w:t>
      </w:r>
      <w:smartTag w:uri="urn:schemas-microsoft-com:office:smarttags" w:element="PersonName">
        <w:smartTagPr>
          <w:attr w:name="ProductID" w:val="em ju￭zo. O"/>
        </w:smartTagPr>
        <w:r w:rsidRPr="006F7F0A">
          <w:rPr>
            <w:rFonts w:ascii="Calibri" w:hAnsi="Calibri" w:cs="Arial"/>
            <w:i w:val="0"/>
            <w:sz w:val="24"/>
            <w:szCs w:val="24"/>
            <w:lang w:eastAsia="en-US"/>
          </w:rPr>
          <w:t>em juízo. O</w:t>
        </w:r>
      </w:smartTag>
      <w:r w:rsidRPr="006F7F0A">
        <w:rPr>
          <w:rFonts w:ascii="Calibri" w:hAnsi="Calibri" w:cs="Arial"/>
          <w:i w:val="0"/>
          <w:sz w:val="24"/>
          <w:szCs w:val="24"/>
          <w:lang w:eastAsia="en-US"/>
        </w:rPr>
        <w:t xml:space="preserve"> autor, para que detenha legitimidade, em princípio, deve ser o titular da situação jurídica afirmada em juízo (art. 6º do CPC). Quanto ao réu, é preciso que exista relação de sujeição diante da pretensão do autor. Para que se compreenda a legitimidade das partes, é preciso estabelecer-se um vínculo entre o autor da ação, a pretensão trazida a juízo e o réu. Terá de ser examinada a situação conflituosa apresentada pelo autor. Em princípio, estará cumprido o requisito da legitimidade das partes, na medida em que aqueles que figuram nos polos opostos do conflito apresentado pelo autor correspondam aos que figuram no processo na posição de autor (</w:t>
      </w:r>
      <w:proofErr w:type="gramStart"/>
      <w:r w:rsidRPr="006F7F0A">
        <w:rPr>
          <w:rFonts w:ascii="Calibri" w:hAnsi="Calibri" w:cs="Arial"/>
          <w:i w:val="0"/>
          <w:sz w:val="24"/>
          <w:szCs w:val="24"/>
          <w:lang w:eastAsia="en-US"/>
        </w:rPr>
        <w:t>es</w:t>
      </w:r>
      <w:proofErr w:type="gramEnd"/>
      <w:r w:rsidRPr="006F7F0A">
        <w:rPr>
          <w:rFonts w:ascii="Calibri" w:hAnsi="Calibri" w:cs="Arial"/>
          <w:i w:val="0"/>
          <w:sz w:val="24"/>
          <w:szCs w:val="24"/>
          <w:lang w:eastAsia="en-US"/>
        </w:rPr>
        <w:t>) e réus (s). Note-se que, para aferição da legitimidade, não importa saber se procede ou não a pretensão do autor; não importa saber se é verdadeira ou não a descrição do conflito por ele apresentada. Isso constituirá o próprio julgamento de mérito. A aferição da legitimidade processual antecede logicamente o julgamento do mérito.</w:t>
      </w:r>
    </w:p>
    <w:p w:rsidR="006F7F0A" w:rsidRPr="006F7F0A" w:rsidRDefault="006F7F0A" w:rsidP="006F7F0A">
      <w:pPr>
        <w:spacing w:after="0" w:line="360" w:lineRule="auto"/>
        <w:ind w:firstLine="851"/>
        <w:jc w:val="both"/>
        <w:rPr>
          <w:rFonts w:ascii="Calibri" w:hAnsi="Calibri" w:cs="Arial"/>
          <w:i w:val="0"/>
          <w:sz w:val="24"/>
          <w:szCs w:val="24"/>
          <w:lang w:eastAsia="en-US"/>
        </w:rPr>
      </w:pPr>
    </w:p>
    <w:p w:rsidR="006F7F0A" w:rsidRPr="006F7F0A" w:rsidRDefault="006F7F0A" w:rsidP="006F7F0A">
      <w:pPr>
        <w:spacing w:after="0" w:line="360" w:lineRule="auto"/>
        <w:ind w:firstLine="851"/>
        <w:jc w:val="both"/>
        <w:rPr>
          <w:rFonts w:ascii="Calibri" w:hAnsi="Calibri" w:cs="Arial"/>
          <w:b/>
          <w:bCs/>
          <w:i w:val="0"/>
          <w:sz w:val="24"/>
          <w:szCs w:val="24"/>
          <w:lang w:eastAsia="en-US"/>
        </w:rPr>
      </w:pPr>
      <w:r w:rsidRPr="006F7F0A">
        <w:rPr>
          <w:rFonts w:ascii="Calibri" w:hAnsi="Calibri" w:cs="Arial"/>
          <w:i w:val="0"/>
          <w:sz w:val="24"/>
          <w:szCs w:val="24"/>
          <w:lang w:eastAsia="en-US"/>
        </w:rPr>
        <w:t xml:space="preserve"> Assim, como regra geral, é parte legítima para exercer o direito de ação aquele se afirma titular de determinado direito que precisa da tutela jurisdicional, </w:t>
      </w:r>
      <w:r w:rsidRPr="006F7F0A">
        <w:rPr>
          <w:rFonts w:ascii="Calibri" w:hAnsi="Calibri" w:cs="Arial"/>
          <w:bCs/>
          <w:i w:val="0"/>
          <w:sz w:val="24"/>
          <w:szCs w:val="24"/>
          <w:lang w:eastAsia="en-US"/>
        </w:rPr>
        <w:t xml:space="preserve">ao passo que será parte legítima, para figurar no polo passivo, o interessado a quem caiba </w:t>
      </w:r>
      <w:proofErr w:type="gramStart"/>
      <w:r w:rsidRPr="006F7F0A">
        <w:rPr>
          <w:rFonts w:ascii="Calibri" w:hAnsi="Calibri" w:cs="Arial"/>
          <w:bCs/>
          <w:i w:val="0"/>
          <w:sz w:val="24"/>
          <w:szCs w:val="24"/>
          <w:lang w:eastAsia="en-US"/>
        </w:rPr>
        <w:t>a</w:t>
      </w:r>
      <w:proofErr w:type="gramEnd"/>
      <w:r w:rsidRPr="006F7F0A">
        <w:rPr>
          <w:rFonts w:ascii="Calibri" w:hAnsi="Calibri" w:cs="Arial"/>
          <w:bCs/>
          <w:i w:val="0"/>
          <w:sz w:val="24"/>
          <w:szCs w:val="24"/>
          <w:lang w:eastAsia="en-US"/>
        </w:rPr>
        <w:t xml:space="preserve"> observância do dever correlato àquele hipotético direito.</w:t>
      </w:r>
    </w:p>
    <w:p w:rsidR="006F7F0A" w:rsidRPr="006F7F0A" w:rsidRDefault="006F7F0A" w:rsidP="006F7F0A">
      <w:pPr>
        <w:spacing w:after="0" w:line="360" w:lineRule="auto"/>
        <w:ind w:firstLine="851"/>
        <w:jc w:val="both"/>
        <w:rPr>
          <w:rFonts w:ascii="Calibri" w:hAnsi="Calibri" w:cs="Arial"/>
          <w:i w:val="0"/>
          <w:sz w:val="24"/>
          <w:szCs w:val="24"/>
          <w:lang w:eastAsia="en-US"/>
        </w:rPr>
      </w:pPr>
    </w:p>
    <w:p w:rsidR="006F7F0A" w:rsidRPr="006F7F0A" w:rsidRDefault="006F7F0A" w:rsidP="006F7F0A">
      <w:pPr>
        <w:spacing w:after="0" w:line="360" w:lineRule="auto"/>
        <w:ind w:firstLine="851"/>
        <w:jc w:val="both"/>
        <w:rPr>
          <w:rFonts w:ascii="Calibri" w:hAnsi="Calibri" w:cs="Arial"/>
          <w:i w:val="0"/>
          <w:sz w:val="24"/>
          <w:szCs w:val="24"/>
          <w:lang w:eastAsia="en-US"/>
        </w:rPr>
      </w:pPr>
      <w:r w:rsidRPr="006F7F0A">
        <w:rPr>
          <w:rFonts w:ascii="Calibri" w:hAnsi="Calibri" w:cs="Arial"/>
          <w:i w:val="0"/>
          <w:sz w:val="24"/>
          <w:szCs w:val="24"/>
          <w:lang w:eastAsia="en-US"/>
        </w:rPr>
        <w:t xml:space="preserve">No caso em apreço, não há nos autos provas suficientes a ensejar uma vinculação entre </w:t>
      </w:r>
      <w:proofErr w:type="gramStart"/>
      <w:r w:rsidRPr="006F7F0A">
        <w:rPr>
          <w:rFonts w:ascii="Calibri" w:hAnsi="Calibri" w:cs="Arial"/>
          <w:i w:val="0"/>
          <w:sz w:val="24"/>
          <w:szCs w:val="24"/>
          <w:lang w:eastAsia="en-US"/>
        </w:rPr>
        <w:t>a executada L</w:t>
      </w:r>
      <w:proofErr w:type="gramEnd"/>
      <w:r w:rsidRPr="006F7F0A">
        <w:rPr>
          <w:rFonts w:ascii="Calibri" w:hAnsi="Calibri" w:cs="Arial"/>
          <w:i w:val="0"/>
          <w:sz w:val="24"/>
          <w:szCs w:val="24"/>
          <w:lang w:eastAsia="en-US"/>
        </w:rPr>
        <w:t>--- e o exequente a fundamentar a execução.</w:t>
      </w:r>
    </w:p>
    <w:p w:rsidR="006F7F0A" w:rsidRPr="006F7F0A" w:rsidRDefault="006F7F0A" w:rsidP="006F7F0A">
      <w:pPr>
        <w:spacing w:after="0" w:line="360" w:lineRule="auto"/>
        <w:ind w:firstLine="851"/>
        <w:jc w:val="both"/>
        <w:rPr>
          <w:rFonts w:ascii="Calibri" w:hAnsi="Calibri" w:cs="Arial"/>
          <w:i w:val="0"/>
          <w:sz w:val="24"/>
          <w:szCs w:val="24"/>
          <w:lang w:eastAsia="en-US"/>
        </w:rPr>
      </w:pPr>
    </w:p>
    <w:p w:rsidR="006F7F0A" w:rsidRPr="006F7F0A" w:rsidRDefault="006F7F0A" w:rsidP="006F7F0A">
      <w:pPr>
        <w:spacing w:after="0" w:line="360" w:lineRule="auto"/>
        <w:ind w:firstLine="851"/>
        <w:jc w:val="both"/>
        <w:rPr>
          <w:rFonts w:ascii="Calibri" w:hAnsi="Calibri" w:cs="Arial"/>
          <w:i w:val="0"/>
          <w:sz w:val="24"/>
          <w:szCs w:val="24"/>
          <w:lang w:eastAsia="en-US"/>
        </w:rPr>
      </w:pPr>
      <w:r w:rsidRPr="006F7F0A">
        <w:rPr>
          <w:rFonts w:ascii="Calibri" w:hAnsi="Calibri" w:cs="Arial"/>
          <w:i w:val="0"/>
          <w:sz w:val="24"/>
          <w:szCs w:val="24"/>
          <w:lang w:eastAsia="en-US"/>
        </w:rPr>
        <w:t>Observa-se, no presente feito, de acordo com os documentos das folhas 12-14 da execução, que a embargante L---- não contratou a nota de crédito comercial no valor de R$ 11.000,00 (onze mil reais), com vencimento programado para 30 de outubro de 2013.</w:t>
      </w:r>
    </w:p>
    <w:p w:rsidR="006F7F0A" w:rsidRPr="006F7F0A" w:rsidRDefault="006F7F0A" w:rsidP="006F7F0A">
      <w:pPr>
        <w:spacing w:after="0" w:line="360" w:lineRule="auto"/>
        <w:ind w:firstLine="851"/>
        <w:jc w:val="both"/>
        <w:rPr>
          <w:rFonts w:ascii="Calibri" w:hAnsi="Calibri" w:cs="Arial"/>
          <w:i w:val="0"/>
          <w:sz w:val="24"/>
          <w:szCs w:val="24"/>
          <w:lang w:eastAsia="en-US"/>
        </w:rPr>
      </w:pPr>
    </w:p>
    <w:p w:rsidR="006F7F0A" w:rsidRPr="006F7F0A" w:rsidRDefault="006F7F0A" w:rsidP="006F7F0A">
      <w:pPr>
        <w:spacing w:after="0" w:line="360" w:lineRule="auto"/>
        <w:ind w:firstLine="851"/>
        <w:jc w:val="both"/>
        <w:rPr>
          <w:rFonts w:ascii="Calibri" w:hAnsi="Calibri" w:cs="Arial"/>
          <w:i w:val="0"/>
          <w:sz w:val="24"/>
          <w:szCs w:val="24"/>
          <w:lang w:eastAsia="en-US"/>
        </w:rPr>
      </w:pPr>
      <w:proofErr w:type="gramStart"/>
      <w:r w:rsidRPr="006F7F0A">
        <w:rPr>
          <w:rFonts w:ascii="Calibri" w:hAnsi="Calibri" w:cs="Arial"/>
          <w:i w:val="0"/>
          <w:sz w:val="24"/>
          <w:szCs w:val="24"/>
          <w:lang w:eastAsia="en-US"/>
        </w:rPr>
        <w:lastRenderedPageBreak/>
        <w:t>A embargante L</w:t>
      </w:r>
      <w:proofErr w:type="gramEnd"/>
      <w:r w:rsidRPr="006F7F0A">
        <w:rPr>
          <w:rFonts w:ascii="Calibri" w:hAnsi="Calibri" w:cs="Arial"/>
          <w:i w:val="0"/>
          <w:sz w:val="24"/>
          <w:szCs w:val="24"/>
          <w:lang w:eastAsia="en-US"/>
        </w:rPr>
        <w:t>----- não apareceu em momento algum da negociação, igualmente não assinou os documentos, sequer na condição de avalista.</w:t>
      </w:r>
    </w:p>
    <w:p w:rsidR="006F7F0A" w:rsidRPr="006F7F0A" w:rsidRDefault="006F7F0A" w:rsidP="006F7F0A">
      <w:pPr>
        <w:spacing w:after="0" w:line="360" w:lineRule="auto"/>
        <w:ind w:firstLine="851"/>
        <w:jc w:val="both"/>
        <w:rPr>
          <w:rFonts w:ascii="Calibri" w:hAnsi="Calibri" w:cs="Arial"/>
          <w:i w:val="0"/>
          <w:sz w:val="24"/>
          <w:szCs w:val="24"/>
          <w:lang w:eastAsia="en-US"/>
        </w:rPr>
      </w:pPr>
    </w:p>
    <w:p w:rsidR="006F7F0A" w:rsidRPr="006F7F0A" w:rsidRDefault="006F7F0A" w:rsidP="006F7F0A">
      <w:pPr>
        <w:spacing w:after="0" w:line="360" w:lineRule="auto"/>
        <w:ind w:firstLine="851"/>
        <w:jc w:val="both"/>
        <w:rPr>
          <w:rFonts w:ascii="Calibri" w:hAnsi="Calibri" w:cs="Arial"/>
          <w:i w:val="0"/>
          <w:sz w:val="24"/>
          <w:szCs w:val="24"/>
          <w:lang w:eastAsia="en-US"/>
        </w:rPr>
      </w:pPr>
      <w:r w:rsidRPr="006F7F0A">
        <w:rPr>
          <w:rFonts w:ascii="Calibri" w:hAnsi="Calibri" w:cs="Arial"/>
          <w:i w:val="0"/>
          <w:sz w:val="24"/>
          <w:szCs w:val="24"/>
          <w:lang w:eastAsia="en-US"/>
        </w:rPr>
        <w:t>A jurisprudência firmou entendimento neste sentido:</w:t>
      </w:r>
    </w:p>
    <w:p w:rsidR="006F7F0A" w:rsidRPr="006F7F0A" w:rsidRDefault="006F7F0A" w:rsidP="006F7F0A">
      <w:pPr>
        <w:spacing w:after="0" w:line="360" w:lineRule="auto"/>
        <w:ind w:firstLine="851"/>
        <w:jc w:val="both"/>
        <w:rPr>
          <w:rFonts w:ascii="Calibri" w:hAnsi="Calibri" w:cs="Arial"/>
          <w:i w:val="0"/>
          <w:sz w:val="24"/>
          <w:szCs w:val="24"/>
          <w:lang w:eastAsia="en-US"/>
        </w:rPr>
      </w:pPr>
    </w:p>
    <w:p w:rsidR="006F7F0A" w:rsidRPr="006F7F0A" w:rsidRDefault="006F7F0A" w:rsidP="006F7F0A">
      <w:pPr>
        <w:spacing w:after="0" w:line="240" w:lineRule="auto"/>
        <w:ind w:left="2268"/>
        <w:jc w:val="both"/>
        <w:rPr>
          <w:rFonts w:ascii="Calibri" w:hAnsi="Calibri"/>
          <w:i w:val="0"/>
          <w:color w:val="000000"/>
          <w:lang w:eastAsia="en-US"/>
        </w:rPr>
      </w:pPr>
      <w:r w:rsidRPr="006F7F0A">
        <w:rPr>
          <w:rFonts w:ascii="Calibri" w:hAnsi="Calibri"/>
          <w:i w:val="0"/>
          <w:color w:val="000000"/>
          <w:lang w:eastAsia="en-US"/>
        </w:rPr>
        <w:t xml:space="preserve">APELAÇÃO CÍVEL. DIREITO PÚBLICO NÃO ESPECIFICADO. EXECUÇÃO DE SENTENÇA. ILEGITIMIDADE PASSIVA CONFIGURADA. Não detém legitimidade para figurar no polo passivo do processo de execução de sentença aquele que não figura no título executivo judicial. APELAÇÃO DESPROVIDA. (Apelação Cível Nº 70056762990, Primeira Câmara Cível, Tribunal de Justiça do RS, Relator: Luiz Felipe Silveira </w:t>
      </w:r>
      <w:proofErr w:type="spellStart"/>
      <w:r w:rsidRPr="006F7F0A">
        <w:rPr>
          <w:rFonts w:ascii="Calibri" w:hAnsi="Calibri"/>
          <w:i w:val="0"/>
          <w:color w:val="000000"/>
          <w:lang w:eastAsia="en-US"/>
        </w:rPr>
        <w:t>Difini</w:t>
      </w:r>
      <w:proofErr w:type="spellEnd"/>
      <w:r w:rsidRPr="006F7F0A">
        <w:rPr>
          <w:rFonts w:ascii="Calibri" w:hAnsi="Calibri"/>
          <w:i w:val="0"/>
          <w:color w:val="000000"/>
          <w:lang w:eastAsia="en-US"/>
        </w:rPr>
        <w:t>, Julgado em 30/10/2013</w:t>
      </w:r>
      <w:proofErr w:type="gramStart"/>
      <w:r w:rsidRPr="006F7F0A">
        <w:rPr>
          <w:rFonts w:ascii="Calibri" w:hAnsi="Calibri"/>
          <w:i w:val="0"/>
          <w:color w:val="000000"/>
          <w:lang w:eastAsia="en-US"/>
        </w:rPr>
        <w:t>)</w:t>
      </w:r>
      <w:proofErr w:type="gramEnd"/>
    </w:p>
    <w:p w:rsidR="006F7F0A" w:rsidRPr="006F7F0A" w:rsidRDefault="006F7F0A" w:rsidP="006F7F0A">
      <w:pPr>
        <w:spacing w:after="0" w:line="240" w:lineRule="auto"/>
        <w:ind w:left="2268"/>
        <w:jc w:val="both"/>
        <w:rPr>
          <w:rFonts w:ascii="Calibri" w:hAnsi="Calibri"/>
          <w:i w:val="0"/>
          <w:color w:val="000000"/>
          <w:lang w:eastAsia="en-US"/>
        </w:rPr>
      </w:pPr>
    </w:p>
    <w:p w:rsidR="006F7F0A" w:rsidRPr="006F7F0A" w:rsidRDefault="006F7F0A" w:rsidP="006F7F0A">
      <w:pPr>
        <w:spacing w:after="0" w:line="240" w:lineRule="auto"/>
        <w:ind w:left="2268"/>
        <w:jc w:val="both"/>
        <w:rPr>
          <w:rFonts w:ascii="Calibri" w:hAnsi="Calibri"/>
          <w:i w:val="0"/>
          <w:color w:val="000000"/>
          <w:lang w:eastAsia="en-US"/>
        </w:rPr>
      </w:pPr>
      <w:r w:rsidRPr="006F7F0A">
        <w:rPr>
          <w:rFonts w:ascii="Calibri" w:hAnsi="Calibri"/>
          <w:i w:val="0"/>
          <w:color w:val="000000"/>
          <w:lang w:eastAsia="en-US"/>
        </w:rPr>
        <w:t>APELAÇÃO CÍVEL. EMBARGOS À EXECUÇÃO DE TÍTULO EXTRAJUDICIAL. ILEGITIMIDADE PASSIVA DO SÓCIO DA PESSOA JURÍDICA EMITENTE DOS TÍTULOS RECONHECIDA. A desconsideração da personalidade jurídica é medida excepcional, devendo passar por exame judicial prévio a fim de que se verifique o efetivo atendimento dos requisitos legais para tanto, o que, ao menos por ora, não é o caso dos autos. Embargos acolhidos. DERAM PROVIMENTO AO APELO. UNÂNIME. (Apelação Cível Nº 70056294481, Décima Primeira Câmara Cível, Tribunal de Justiça do RS, Relator: Katia Elenise Oliveira da Silva, Julgado em 02/10/2013</w:t>
      </w:r>
      <w:proofErr w:type="gramStart"/>
      <w:r w:rsidRPr="006F7F0A">
        <w:rPr>
          <w:rFonts w:ascii="Calibri" w:hAnsi="Calibri"/>
          <w:i w:val="0"/>
          <w:color w:val="000000"/>
          <w:lang w:eastAsia="en-US"/>
        </w:rPr>
        <w:t>)</w:t>
      </w:r>
      <w:proofErr w:type="gramEnd"/>
    </w:p>
    <w:p w:rsidR="006F7F0A" w:rsidRPr="006F7F0A" w:rsidRDefault="006F7F0A" w:rsidP="006F7F0A">
      <w:pPr>
        <w:spacing w:after="0" w:line="240" w:lineRule="auto"/>
        <w:ind w:left="2268"/>
        <w:jc w:val="both"/>
        <w:rPr>
          <w:rFonts w:ascii="Calibri" w:hAnsi="Calibri"/>
          <w:i w:val="0"/>
          <w:color w:val="000000"/>
          <w:lang w:eastAsia="en-US"/>
        </w:rPr>
      </w:pPr>
    </w:p>
    <w:p w:rsidR="006F7F0A" w:rsidRPr="006F7F0A" w:rsidRDefault="006F7F0A" w:rsidP="006F7F0A">
      <w:pPr>
        <w:spacing w:after="0" w:line="240" w:lineRule="auto"/>
        <w:ind w:left="2268"/>
        <w:jc w:val="both"/>
        <w:rPr>
          <w:rFonts w:ascii="Calibri" w:hAnsi="Calibri" w:cs="Arial"/>
          <w:i w:val="0"/>
          <w:lang w:eastAsia="en-US"/>
        </w:rPr>
      </w:pPr>
      <w:r w:rsidRPr="006F7F0A">
        <w:rPr>
          <w:rFonts w:ascii="Calibri" w:hAnsi="Calibri"/>
          <w:i w:val="0"/>
          <w:color w:val="000000"/>
          <w:lang w:eastAsia="en-US"/>
        </w:rPr>
        <w:t xml:space="preserve">EMBARGOS À EXECUÇÃO. TÍTULO EXECUTIVO EXTRAJUDICIAL. CUSTAS PROCESSUAIS. CASO CONCRETO. MATÉRIA DE FATO. ILEGITIMIDADE PASSIVA PARA A EXECUÇÃO CARACTERIZADA. PRINCIPIO DA SUCUMBÊNCIA. </w:t>
      </w:r>
      <w:proofErr w:type="gramStart"/>
      <w:r w:rsidRPr="006F7F0A">
        <w:rPr>
          <w:rFonts w:ascii="Calibri" w:hAnsi="Calibri"/>
          <w:i w:val="0"/>
          <w:color w:val="000000"/>
          <w:lang w:eastAsia="en-US"/>
        </w:rPr>
        <w:t>AS CUSTAS</w:t>
      </w:r>
      <w:proofErr w:type="gramEnd"/>
      <w:r w:rsidRPr="006F7F0A">
        <w:rPr>
          <w:rFonts w:ascii="Calibri" w:hAnsi="Calibri"/>
          <w:i w:val="0"/>
          <w:color w:val="000000"/>
          <w:lang w:eastAsia="en-US"/>
        </w:rPr>
        <w:t xml:space="preserve"> SÃO DE RESPONSABILIDADE DO VENCIDO. APELO PROVIDO. (Apelação Cível Nº 70054651856, Décima Quinta Câmara Cível, Tribunal de Justiça do RS, Relator: Vicente </w:t>
      </w:r>
      <w:proofErr w:type="spellStart"/>
      <w:r w:rsidRPr="006F7F0A">
        <w:rPr>
          <w:rFonts w:ascii="Calibri" w:hAnsi="Calibri"/>
          <w:i w:val="0"/>
          <w:color w:val="000000"/>
          <w:lang w:eastAsia="en-US"/>
        </w:rPr>
        <w:t>Barrôco</w:t>
      </w:r>
      <w:proofErr w:type="spellEnd"/>
      <w:r w:rsidRPr="006F7F0A">
        <w:rPr>
          <w:rFonts w:ascii="Calibri" w:hAnsi="Calibri"/>
          <w:i w:val="0"/>
          <w:color w:val="000000"/>
          <w:lang w:eastAsia="en-US"/>
        </w:rPr>
        <w:t xml:space="preserve"> de Vasconcellos, Julgado em 28/08/2013</w:t>
      </w:r>
      <w:proofErr w:type="gramStart"/>
      <w:r w:rsidRPr="006F7F0A">
        <w:rPr>
          <w:rFonts w:ascii="Calibri" w:hAnsi="Calibri"/>
          <w:i w:val="0"/>
          <w:color w:val="000000"/>
          <w:lang w:eastAsia="en-US"/>
        </w:rPr>
        <w:t>)</w:t>
      </w:r>
      <w:proofErr w:type="gramEnd"/>
    </w:p>
    <w:p w:rsidR="006F7F0A" w:rsidRPr="006F7F0A" w:rsidRDefault="006F7F0A" w:rsidP="006F7F0A">
      <w:pPr>
        <w:spacing w:after="0" w:line="360" w:lineRule="auto"/>
        <w:ind w:firstLine="851"/>
        <w:jc w:val="both"/>
        <w:rPr>
          <w:rFonts w:ascii="Calibri" w:hAnsi="Calibri" w:cs="Arial"/>
          <w:i w:val="0"/>
          <w:sz w:val="24"/>
          <w:szCs w:val="24"/>
          <w:lang w:eastAsia="en-US"/>
        </w:rPr>
      </w:pPr>
    </w:p>
    <w:p w:rsidR="006F7F0A" w:rsidRPr="006F7F0A" w:rsidRDefault="006F7F0A" w:rsidP="006F7F0A">
      <w:pPr>
        <w:spacing w:after="0" w:line="360" w:lineRule="auto"/>
        <w:ind w:firstLine="851"/>
        <w:jc w:val="both"/>
        <w:rPr>
          <w:rFonts w:ascii="Calibri" w:hAnsi="Calibri" w:cs="Arial"/>
          <w:i w:val="0"/>
          <w:sz w:val="24"/>
          <w:szCs w:val="24"/>
          <w:lang w:eastAsia="en-US"/>
        </w:rPr>
      </w:pPr>
      <w:r w:rsidRPr="006F7F0A">
        <w:rPr>
          <w:rFonts w:ascii="Calibri" w:hAnsi="Calibri" w:cs="Arial"/>
          <w:i w:val="0"/>
          <w:sz w:val="24"/>
          <w:szCs w:val="24"/>
          <w:lang w:eastAsia="en-US"/>
        </w:rPr>
        <w:t>Diante disso, a embargante não pode responder por débitos que não são seus, na medida em que não firmou o compromisso.</w:t>
      </w:r>
    </w:p>
    <w:p w:rsidR="006F7F0A" w:rsidRPr="006F7F0A" w:rsidRDefault="006F7F0A" w:rsidP="006F7F0A">
      <w:pPr>
        <w:spacing w:after="0" w:line="360" w:lineRule="auto"/>
        <w:ind w:firstLine="851"/>
        <w:jc w:val="both"/>
        <w:rPr>
          <w:rFonts w:ascii="Calibri" w:hAnsi="Calibri" w:cs="Arial"/>
          <w:i w:val="0"/>
          <w:sz w:val="24"/>
          <w:szCs w:val="24"/>
          <w:lang w:eastAsia="en-US"/>
        </w:rPr>
      </w:pPr>
    </w:p>
    <w:p w:rsidR="006F7F0A" w:rsidRPr="006F7F0A" w:rsidRDefault="006F7F0A" w:rsidP="006F7F0A">
      <w:pPr>
        <w:spacing w:after="0" w:line="360" w:lineRule="auto"/>
        <w:ind w:firstLine="851"/>
        <w:jc w:val="both"/>
        <w:rPr>
          <w:rFonts w:ascii="Calibri" w:hAnsi="Calibri" w:cs="Arial"/>
          <w:i w:val="0"/>
          <w:sz w:val="24"/>
          <w:szCs w:val="24"/>
          <w:lang w:eastAsia="en-US"/>
        </w:rPr>
      </w:pPr>
      <w:r w:rsidRPr="006F7F0A">
        <w:rPr>
          <w:rFonts w:ascii="Calibri" w:hAnsi="Calibri" w:cs="Arial"/>
          <w:b/>
          <w:i w:val="0"/>
          <w:sz w:val="24"/>
          <w:szCs w:val="24"/>
          <w:u w:val="single"/>
          <w:lang w:eastAsia="en-US"/>
        </w:rPr>
        <w:t>O fato de a embargante ter sido avalista em cédula de crédito comercial em momento anterior não configura a sua responsabilidade por novas negociações entre a empresa e o banco embargado</w:t>
      </w:r>
      <w:r w:rsidRPr="006F7F0A">
        <w:rPr>
          <w:rFonts w:ascii="Calibri" w:hAnsi="Calibri" w:cs="Arial"/>
          <w:i w:val="0"/>
          <w:sz w:val="24"/>
          <w:szCs w:val="24"/>
          <w:lang w:eastAsia="en-US"/>
        </w:rPr>
        <w:t xml:space="preserve">, </w:t>
      </w:r>
      <w:proofErr w:type="gramStart"/>
      <w:r w:rsidRPr="006F7F0A">
        <w:rPr>
          <w:rFonts w:ascii="Calibri" w:hAnsi="Calibri" w:cs="Arial"/>
          <w:i w:val="0"/>
          <w:sz w:val="24"/>
          <w:szCs w:val="24"/>
          <w:lang w:eastAsia="en-US"/>
        </w:rPr>
        <w:t>sob pena</w:t>
      </w:r>
      <w:proofErr w:type="gramEnd"/>
      <w:r w:rsidRPr="006F7F0A">
        <w:rPr>
          <w:rFonts w:ascii="Calibri" w:hAnsi="Calibri" w:cs="Arial"/>
          <w:i w:val="0"/>
          <w:sz w:val="24"/>
          <w:szCs w:val="24"/>
          <w:lang w:eastAsia="en-US"/>
        </w:rPr>
        <w:t xml:space="preserve"> de instaurar-se o verdadeiro caos nas relações jurídicas bancárias. Não haveria qualquer segurança jurídica, na medida em que as negociações poderiam iniciar com um valor baixo, se submetendo o avalista a garantir a dívida e posteriormente as negociações poderiam tomar proporções imensuráveis.</w:t>
      </w:r>
    </w:p>
    <w:p w:rsidR="006F7F0A" w:rsidRPr="006F7F0A" w:rsidRDefault="006F7F0A" w:rsidP="006F7F0A">
      <w:pPr>
        <w:spacing w:after="0" w:line="360" w:lineRule="auto"/>
        <w:ind w:firstLine="851"/>
        <w:jc w:val="both"/>
        <w:rPr>
          <w:rFonts w:ascii="Calibri" w:hAnsi="Calibri" w:cs="Arial"/>
          <w:i w:val="0"/>
          <w:sz w:val="24"/>
          <w:szCs w:val="24"/>
          <w:lang w:eastAsia="en-US"/>
        </w:rPr>
      </w:pPr>
    </w:p>
    <w:p w:rsidR="006F7F0A" w:rsidRPr="006F7F0A" w:rsidRDefault="006F7F0A" w:rsidP="006F7F0A">
      <w:pPr>
        <w:spacing w:after="0" w:line="360" w:lineRule="auto"/>
        <w:ind w:firstLine="851"/>
        <w:jc w:val="both"/>
        <w:rPr>
          <w:rFonts w:ascii="Calibri" w:hAnsi="Calibri" w:cs="Arial"/>
          <w:i w:val="0"/>
          <w:sz w:val="24"/>
          <w:szCs w:val="24"/>
          <w:lang w:eastAsia="en-US"/>
        </w:rPr>
      </w:pPr>
      <w:r w:rsidRPr="006F7F0A">
        <w:rPr>
          <w:rFonts w:ascii="Calibri" w:hAnsi="Calibri" w:cs="Arial"/>
          <w:i w:val="0"/>
          <w:sz w:val="24"/>
          <w:szCs w:val="24"/>
          <w:lang w:eastAsia="en-US"/>
        </w:rPr>
        <w:t>Ante o exposto, a execução deve ser extinta sem resolução de mérito, na forma do artigo 267, VI, do Código de Processo Civil.</w:t>
      </w:r>
    </w:p>
    <w:p w:rsidR="006F7F0A" w:rsidRPr="00580095" w:rsidRDefault="006F7F0A" w:rsidP="00580095">
      <w:pPr>
        <w:spacing w:after="0" w:line="360" w:lineRule="auto"/>
        <w:ind w:firstLine="851"/>
        <w:jc w:val="center"/>
        <w:rPr>
          <w:rFonts w:ascii="Calibri" w:hAnsi="Calibri" w:cs="Arial"/>
          <w:i w:val="0"/>
          <w:sz w:val="24"/>
          <w:szCs w:val="24"/>
          <w:u w:val="single"/>
          <w:lang w:eastAsia="en-US"/>
        </w:rPr>
      </w:pPr>
    </w:p>
    <w:p w:rsidR="006F7F0A" w:rsidRPr="00580095" w:rsidRDefault="006F7F0A" w:rsidP="00580095">
      <w:pPr>
        <w:spacing w:after="0" w:line="360" w:lineRule="auto"/>
        <w:ind w:firstLine="851"/>
        <w:jc w:val="center"/>
        <w:rPr>
          <w:rFonts w:ascii="Calibri" w:hAnsi="Calibri" w:cs="Arial"/>
          <w:b/>
          <w:i w:val="0"/>
          <w:sz w:val="24"/>
          <w:szCs w:val="24"/>
          <w:u w:val="single"/>
          <w:lang w:eastAsia="en-US"/>
        </w:rPr>
      </w:pPr>
      <w:r w:rsidRPr="00580095">
        <w:rPr>
          <w:rFonts w:ascii="Calibri" w:hAnsi="Calibri" w:cs="Arial"/>
          <w:b/>
          <w:i w:val="0"/>
          <w:sz w:val="24"/>
          <w:szCs w:val="24"/>
          <w:u w:val="single"/>
          <w:lang w:eastAsia="en-US"/>
        </w:rPr>
        <w:t>VII - PERÍCIA GRAFODOCUMENTOSCÓPICA:</w:t>
      </w:r>
    </w:p>
    <w:p w:rsidR="006F7F0A" w:rsidRPr="006F7F0A" w:rsidRDefault="006F7F0A" w:rsidP="006F7F0A">
      <w:pPr>
        <w:spacing w:after="0" w:line="360" w:lineRule="auto"/>
        <w:ind w:firstLine="851"/>
        <w:jc w:val="both"/>
        <w:rPr>
          <w:rFonts w:ascii="Calibri" w:hAnsi="Calibri" w:cs="Arial"/>
          <w:i w:val="0"/>
          <w:sz w:val="24"/>
          <w:szCs w:val="24"/>
          <w:lang w:eastAsia="en-US"/>
        </w:rPr>
      </w:pPr>
    </w:p>
    <w:p w:rsidR="006F7F0A" w:rsidRPr="006F7F0A" w:rsidRDefault="006F7F0A" w:rsidP="00580095">
      <w:pPr>
        <w:spacing w:after="0" w:line="360" w:lineRule="auto"/>
        <w:ind w:firstLine="851"/>
        <w:jc w:val="both"/>
        <w:rPr>
          <w:rFonts w:ascii="Calibri" w:hAnsi="Calibri" w:cs="Arial"/>
          <w:i w:val="0"/>
          <w:sz w:val="24"/>
          <w:szCs w:val="24"/>
          <w:lang w:eastAsia="en-US"/>
        </w:rPr>
      </w:pPr>
      <w:r w:rsidRPr="006F7F0A">
        <w:rPr>
          <w:rFonts w:ascii="Calibri" w:hAnsi="Calibri" w:cs="Arial"/>
          <w:i w:val="0"/>
          <w:sz w:val="24"/>
          <w:szCs w:val="24"/>
          <w:lang w:eastAsia="en-US"/>
        </w:rPr>
        <w:t xml:space="preserve">Considerando que a embargante nega veementemente tenha feito parte da segunda concessão de crédito informada nos autos, se mostra imprescindível a realização de perícia </w:t>
      </w:r>
      <w:proofErr w:type="spellStart"/>
      <w:r w:rsidRPr="006F7F0A">
        <w:rPr>
          <w:rFonts w:ascii="Calibri" w:hAnsi="Calibri" w:cs="Arial"/>
          <w:i w:val="0"/>
          <w:sz w:val="24"/>
          <w:szCs w:val="24"/>
          <w:lang w:eastAsia="en-US"/>
        </w:rPr>
        <w:t>grafodocumento</w:t>
      </w:r>
      <w:bookmarkStart w:id="0" w:name="_GoBack"/>
      <w:bookmarkEnd w:id="0"/>
      <w:r w:rsidRPr="006F7F0A">
        <w:rPr>
          <w:rFonts w:ascii="Calibri" w:hAnsi="Calibri" w:cs="Arial"/>
          <w:i w:val="0"/>
          <w:sz w:val="24"/>
          <w:szCs w:val="24"/>
          <w:lang w:eastAsia="en-US"/>
        </w:rPr>
        <w:t>scópica</w:t>
      </w:r>
      <w:proofErr w:type="spellEnd"/>
      <w:r w:rsidRPr="006F7F0A">
        <w:rPr>
          <w:rFonts w:ascii="Calibri" w:hAnsi="Calibri" w:cs="Arial"/>
          <w:i w:val="0"/>
          <w:sz w:val="24"/>
          <w:szCs w:val="24"/>
          <w:lang w:eastAsia="en-US"/>
        </w:rPr>
        <w:t>.</w:t>
      </w:r>
    </w:p>
    <w:p w:rsidR="006F7F0A" w:rsidRPr="006F7F0A" w:rsidRDefault="006F7F0A" w:rsidP="00580095">
      <w:pPr>
        <w:spacing w:after="0" w:line="360" w:lineRule="auto"/>
        <w:ind w:firstLine="851"/>
        <w:rPr>
          <w:rFonts w:ascii="Calibri" w:hAnsi="Calibri" w:cs="Arial"/>
          <w:i w:val="0"/>
          <w:sz w:val="24"/>
          <w:szCs w:val="24"/>
          <w:lang w:eastAsia="en-US"/>
        </w:rPr>
      </w:pPr>
    </w:p>
    <w:p w:rsidR="006F7F0A" w:rsidRPr="006F7F0A" w:rsidRDefault="006F7F0A" w:rsidP="006F7F0A">
      <w:pPr>
        <w:spacing w:after="0" w:line="360" w:lineRule="auto"/>
        <w:ind w:firstLine="851"/>
        <w:jc w:val="both"/>
        <w:rPr>
          <w:rFonts w:ascii="Calibri" w:hAnsi="Calibri" w:cs="Arial"/>
          <w:i w:val="0"/>
          <w:sz w:val="24"/>
          <w:szCs w:val="24"/>
          <w:lang w:eastAsia="en-US"/>
        </w:rPr>
      </w:pPr>
      <w:r w:rsidRPr="006F7F0A">
        <w:rPr>
          <w:rFonts w:ascii="Calibri" w:hAnsi="Calibri" w:cs="Arial"/>
          <w:i w:val="0"/>
          <w:sz w:val="24"/>
          <w:szCs w:val="24"/>
          <w:lang w:eastAsia="en-US"/>
        </w:rPr>
        <w:t>A jurisprudência tem entendimento firmado neste sentido:</w:t>
      </w:r>
    </w:p>
    <w:p w:rsidR="006F7F0A" w:rsidRPr="006F7F0A" w:rsidRDefault="006F7F0A" w:rsidP="006F7F0A">
      <w:pPr>
        <w:spacing w:after="0" w:line="360" w:lineRule="auto"/>
        <w:ind w:firstLine="851"/>
        <w:jc w:val="both"/>
        <w:rPr>
          <w:rFonts w:ascii="Calibri" w:hAnsi="Calibri" w:cs="Arial"/>
          <w:i w:val="0"/>
          <w:sz w:val="24"/>
          <w:szCs w:val="24"/>
          <w:lang w:eastAsia="en-US"/>
        </w:rPr>
      </w:pPr>
    </w:p>
    <w:p w:rsidR="006F7F0A" w:rsidRPr="006F7F0A" w:rsidRDefault="006F7F0A" w:rsidP="006F7F0A">
      <w:pPr>
        <w:spacing w:after="0" w:line="240" w:lineRule="auto"/>
        <w:ind w:left="2268"/>
        <w:jc w:val="both"/>
        <w:rPr>
          <w:rFonts w:ascii="Calibri" w:hAnsi="Calibri"/>
          <w:i w:val="0"/>
          <w:color w:val="000000"/>
          <w:sz w:val="18"/>
          <w:szCs w:val="18"/>
          <w:lang w:eastAsia="en-US"/>
        </w:rPr>
      </w:pPr>
      <w:r w:rsidRPr="006F7F0A">
        <w:rPr>
          <w:rFonts w:ascii="Calibri" w:hAnsi="Calibri"/>
          <w:i w:val="0"/>
          <w:color w:val="000000"/>
          <w:sz w:val="18"/>
          <w:szCs w:val="18"/>
          <w:lang w:eastAsia="en-US"/>
        </w:rPr>
        <w:t xml:space="preserve">APELAÇÃO CÍVEL. RESPONSABILIDADE CIVIL. AUSÊNCIA DE PROVA DA CONTRATAÇÃO. FATO TÉCNICO CONTROVERTIDO. PROVA PERICIAL. IMPRESCINDIBILIDADE. Hipótese dos autos em que a prova pericial é imprescindível para o deslinde do fato técnico controvertido a respeito da alegada falsidade da assinatura aposta no contrato de empréstimo firmado com o Banco recorrente, porquanto, não obstante existam indícios de prova quanto à existência da contratação, a perícia </w:t>
      </w:r>
      <w:proofErr w:type="spellStart"/>
      <w:r w:rsidRPr="006F7F0A">
        <w:rPr>
          <w:rFonts w:ascii="Calibri" w:hAnsi="Calibri"/>
          <w:i w:val="0"/>
          <w:color w:val="000000"/>
          <w:sz w:val="18"/>
          <w:szCs w:val="18"/>
          <w:lang w:eastAsia="en-US"/>
        </w:rPr>
        <w:t>grafodocumentoscópica</w:t>
      </w:r>
      <w:proofErr w:type="spellEnd"/>
      <w:r w:rsidRPr="006F7F0A">
        <w:rPr>
          <w:rFonts w:ascii="Calibri" w:hAnsi="Calibri"/>
          <w:i w:val="0"/>
          <w:color w:val="000000"/>
          <w:sz w:val="18"/>
          <w:szCs w:val="18"/>
          <w:lang w:eastAsia="en-US"/>
        </w:rPr>
        <w:t xml:space="preserve"> possui melhores condições de demonstrar se o gesto gráfico da firma veio ou não do punho do demandante, por meio da averiguação da inclinação da escrita, calibre dos caracteres, alinhamento gráfico e também a partir do estudo de traços complementares. Poderes instrutórios do juiz que permitem determinar as provas necessárias à correta compreensão dos fatos litigiosos (art. 130 do CPC). DE OFÍCIO, DESCONSTITUÍDA PARCIALMENTE A SENTENÇA. PREJUDICADA A APELAÇÃO. (Apelação Cível Nº 70057967531, Nona Câmara Cível, Tribunal de Justiça do RS, Relator: Tasso </w:t>
      </w:r>
      <w:proofErr w:type="spellStart"/>
      <w:r w:rsidRPr="006F7F0A">
        <w:rPr>
          <w:rFonts w:ascii="Calibri" w:hAnsi="Calibri"/>
          <w:i w:val="0"/>
          <w:color w:val="000000"/>
          <w:sz w:val="18"/>
          <w:szCs w:val="18"/>
          <w:lang w:eastAsia="en-US"/>
        </w:rPr>
        <w:t>Caubi</w:t>
      </w:r>
      <w:proofErr w:type="spellEnd"/>
      <w:r w:rsidRPr="006F7F0A">
        <w:rPr>
          <w:rFonts w:ascii="Calibri" w:hAnsi="Calibri"/>
          <w:i w:val="0"/>
          <w:color w:val="000000"/>
          <w:sz w:val="18"/>
          <w:szCs w:val="18"/>
          <w:lang w:eastAsia="en-US"/>
        </w:rPr>
        <w:t xml:space="preserve"> Soares </w:t>
      </w:r>
      <w:proofErr w:type="spellStart"/>
      <w:r w:rsidRPr="006F7F0A">
        <w:rPr>
          <w:rFonts w:ascii="Calibri" w:hAnsi="Calibri"/>
          <w:i w:val="0"/>
          <w:color w:val="000000"/>
          <w:sz w:val="18"/>
          <w:szCs w:val="18"/>
          <w:lang w:eastAsia="en-US"/>
        </w:rPr>
        <w:t>Delabary</w:t>
      </w:r>
      <w:proofErr w:type="spellEnd"/>
      <w:r w:rsidRPr="006F7F0A">
        <w:rPr>
          <w:rFonts w:ascii="Calibri" w:hAnsi="Calibri"/>
          <w:i w:val="0"/>
          <w:color w:val="000000"/>
          <w:sz w:val="18"/>
          <w:szCs w:val="18"/>
          <w:lang w:eastAsia="en-US"/>
        </w:rPr>
        <w:t>, Julgado em 31/01/2014</w:t>
      </w:r>
      <w:proofErr w:type="gramStart"/>
      <w:r w:rsidRPr="006F7F0A">
        <w:rPr>
          <w:rFonts w:ascii="Calibri" w:hAnsi="Calibri"/>
          <w:i w:val="0"/>
          <w:color w:val="000000"/>
          <w:sz w:val="18"/>
          <w:szCs w:val="18"/>
          <w:lang w:eastAsia="en-US"/>
        </w:rPr>
        <w:t>)</w:t>
      </w:r>
      <w:proofErr w:type="gramEnd"/>
    </w:p>
    <w:p w:rsidR="006F7F0A" w:rsidRPr="006F7F0A" w:rsidRDefault="006F7F0A" w:rsidP="006F7F0A">
      <w:pPr>
        <w:spacing w:after="0" w:line="240" w:lineRule="auto"/>
        <w:ind w:left="2268"/>
        <w:jc w:val="both"/>
        <w:rPr>
          <w:rFonts w:ascii="Calibri" w:hAnsi="Calibri"/>
          <w:i w:val="0"/>
          <w:color w:val="000000"/>
          <w:sz w:val="18"/>
          <w:szCs w:val="18"/>
          <w:lang w:eastAsia="en-US"/>
        </w:rPr>
      </w:pPr>
    </w:p>
    <w:p w:rsidR="006F7F0A" w:rsidRPr="006F7F0A" w:rsidRDefault="006F7F0A" w:rsidP="006F7F0A">
      <w:pPr>
        <w:spacing w:after="0" w:line="240" w:lineRule="auto"/>
        <w:ind w:left="2268"/>
        <w:jc w:val="both"/>
        <w:rPr>
          <w:rFonts w:ascii="Calibri" w:hAnsi="Calibri" w:cs="Arial"/>
          <w:i w:val="0"/>
          <w:sz w:val="24"/>
          <w:szCs w:val="24"/>
          <w:lang w:eastAsia="en-US"/>
        </w:rPr>
      </w:pPr>
      <w:r w:rsidRPr="006F7F0A">
        <w:rPr>
          <w:rFonts w:ascii="Calibri" w:hAnsi="Calibri"/>
          <w:i w:val="0"/>
          <w:color w:val="000000"/>
          <w:sz w:val="18"/>
          <w:szCs w:val="18"/>
          <w:lang w:eastAsia="en-US"/>
        </w:rPr>
        <w:t xml:space="preserve">APELAÇÃO CÍVEL. NEGÓCIOS JURÍDICOS BANCÁRIOS. AÇÃO INDENIZATÓRIA. EMISSÃO DE CHEQUES POR TERCEIRO. INDEVIDA INSCRIÇÃO NO CADASTRO DE EMITENTES DE CHEQUES SEM FUNDOS (CCF). </w:t>
      </w:r>
      <w:r w:rsidRPr="006F7F0A">
        <w:rPr>
          <w:rFonts w:ascii="Calibri" w:hAnsi="Calibri"/>
          <w:b/>
          <w:i w:val="0"/>
          <w:color w:val="000000"/>
          <w:sz w:val="18"/>
          <w:szCs w:val="18"/>
          <w:u w:val="single"/>
          <w:lang w:eastAsia="en-US"/>
        </w:rPr>
        <w:t xml:space="preserve">A perícia </w:t>
      </w:r>
      <w:proofErr w:type="spellStart"/>
      <w:r w:rsidRPr="006F7F0A">
        <w:rPr>
          <w:rFonts w:ascii="Calibri" w:hAnsi="Calibri"/>
          <w:b/>
          <w:i w:val="0"/>
          <w:color w:val="000000"/>
          <w:sz w:val="18"/>
          <w:szCs w:val="18"/>
          <w:u w:val="single"/>
          <w:lang w:eastAsia="en-US"/>
        </w:rPr>
        <w:t>grafodocumentoscópica</w:t>
      </w:r>
      <w:proofErr w:type="spellEnd"/>
      <w:r w:rsidRPr="006F7F0A">
        <w:rPr>
          <w:rFonts w:ascii="Calibri" w:hAnsi="Calibri"/>
          <w:b/>
          <w:i w:val="0"/>
          <w:color w:val="000000"/>
          <w:sz w:val="18"/>
          <w:szCs w:val="18"/>
          <w:u w:val="single"/>
          <w:lang w:eastAsia="en-US"/>
        </w:rPr>
        <w:t xml:space="preserve"> realizada demonstrou que os cheques que motivaram a inscrição impugnada não foram emitidos pelo autor, razão por que o débito correspondente não lhe pode ser imputado</w:t>
      </w:r>
      <w:r w:rsidRPr="006F7F0A">
        <w:rPr>
          <w:rFonts w:ascii="Calibri" w:hAnsi="Calibri"/>
          <w:i w:val="0"/>
          <w:color w:val="000000"/>
          <w:sz w:val="18"/>
          <w:szCs w:val="18"/>
          <w:lang w:eastAsia="en-US"/>
        </w:rPr>
        <w:t xml:space="preserve">, afigurando-se indevida, portanto, a inclusão do nome do autor no CCF. DANOS MORAIS IN RE IPSA. Inscrição indevida do nome da parte autora nos cadastros de proteção ao crédito consubstancia caso de dano moral puro, que independe de comprovação do dano efetivo. QUANTUM INDENIZATÓRIO. MAJORAÇÃO. Para a avaliação do dano moral sofrido, o órgão julgador deve atentar para a dupla finalidade da indenização: a compensatória, que visa proporcionar lenitivo ao prejuízo causado ao consumidor e a pedagógica, cujo objetivo é desestimular a repetição de condutas semelhantes, sem, contudo, implicar enriquecimento. Valor estabelecido na sentença que se inferior aos parâmetros adotados por esta Câmara. Majoração que se impõe. Apelo do réu desprovido. Recurso adesivo do autor provido. (Apelação Cível Nº 70052326725, Vigésima Quarta Câmara Cível, Tribunal de Justiça do RS, Relator: Jorge </w:t>
      </w:r>
      <w:proofErr w:type="spellStart"/>
      <w:r w:rsidRPr="006F7F0A">
        <w:rPr>
          <w:rFonts w:ascii="Calibri" w:hAnsi="Calibri"/>
          <w:i w:val="0"/>
          <w:color w:val="000000"/>
          <w:sz w:val="18"/>
          <w:szCs w:val="18"/>
          <w:lang w:eastAsia="en-US"/>
        </w:rPr>
        <w:t>Maraschin</w:t>
      </w:r>
      <w:proofErr w:type="spellEnd"/>
      <w:r w:rsidRPr="006F7F0A">
        <w:rPr>
          <w:rFonts w:ascii="Calibri" w:hAnsi="Calibri"/>
          <w:i w:val="0"/>
          <w:color w:val="000000"/>
          <w:sz w:val="18"/>
          <w:szCs w:val="18"/>
          <w:lang w:eastAsia="en-US"/>
        </w:rPr>
        <w:t xml:space="preserve"> dos Santos, Julgado em 31/07/2013</w:t>
      </w:r>
      <w:proofErr w:type="gramStart"/>
      <w:r w:rsidRPr="006F7F0A">
        <w:rPr>
          <w:rFonts w:ascii="Calibri" w:hAnsi="Calibri"/>
          <w:i w:val="0"/>
          <w:color w:val="000000"/>
          <w:sz w:val="18"/>
          <w:szCs w:val="18"/>
          <w:lang w:eastAsia="en-US"/>
        </w:rPr>
        <w:t>)</w:t>
      </w:r>
      <w:proofErr w:type="gramEnd"/>
    </w:p>
    <w:p w:rsidR="006F7F0A" w:rsidRPr="006F7F0A" w:rsidRDefault="006F7F0A" w:rsidP="006F7F0A">
      <w:pPr>
        <w:spacing w:after="0" w:line="360" w:lineRule="auto"/>
        <w:ind w:firstLine="851"/>
        <w:jc w:val="right"/>
        <w:rPr>
          <w:rFonts w:ascii="Calibri" w:hAnsi="Calibri" w:cs="Arial"/>
          <w:i w:val="0"/>
          <w:sz w:val="24"/>
          <w:szCs w:val="24"/>
          <w:lang w:eastAsia="en-US"/>
        </w:rPr>
      </w:pPr>
    </w:p>
    <w:p w:rsidR="006F7F0A" w:rsidRPr="006F7F0A" w:rsidRDefault="006F7F0A" w:rsidP="006F7F0A">
      <w:pPr>
        <w:spacing w:after="0" w:line="360" w:lineRule="auto"/>
        <w:ind w:firstLine="851"/>
        <w:jc w:val="both"/>
        <w:rPr>
          <w:rFonts w:ascii="Calibri" w:hAnsi="Calibri" w:cs="Arial"/>
          <w:i w:val="0"/>
          <w:sz w:val="24"/>
          <w:szCs w:val="24"/>
          <w:lang w:eastAsia="en-US"/>
        </w:rPr>
      </w:pPr>
      <w:r w:rsidRPr="006F7F0A">
        <w:rPr>
          <w:rFonts w:ascii="Calibri" w:hAnsi="Calibri" w:cs="Arial"/>
          <w:i w:val="0"/>
          <w:sz w:val="24"/>
          <w:szCs w:val="24"/>
          <w:lang w:eastAsia="en-US"/>
        </w:rPr>
        <w:t>Não havendo provas acerca da contratação, é imprescindível a realização da perícia.</w:t>
      </w:r>
    </w:p>
    <w:p w:rsidR="006F7F0A" w:rsidRPr="006F7F0A" w:rsidRDefault="006F7F0A" w:rsidP="006F7F0A">
      <w:pPr>
        <w:spacing w:after="0" w:line="360" w:lineRule="auto"/>
        <w:ind w:firstLine="851"/>
        <w:jc w:val="both"/>
        <w:rPr>
          <w:rFonts w:ascii="Calibri" w:hAnsi="Calibri" w:cs="Arial"/>
          <w:i w:val="0"/>
          <w:sz w:val="24"/>
          <w:szCs w:val="24"/>
          <w:lang w:eastAsia="en-US"/>
        </w:rPr>
      </w:pPr>
    </w:p>
    <w:p w:rsidR="006F7F0A" w:rsidRPr="006F7F0A" w:rsidRDefault="006F7F0A" w:rsidP="006F7F0A">
      <w:pPr>
        <w:spacing w:after="0" w:line="360" w:lineRule="auto"/>
        <w:ind w:firstLine="851"/>
        <w:jc w:val="both"/>
        <w:rPr>
          <w:rFonts w:ascii="Calibri" w:hAnsi="Calibri" w:cs="Arial"/>
          <w:i w:val="0"/>
          <w:sz w:val="24"/>
          <w:szCs w:val="24"/>
          <w:lang w:eastAsia="en-US"/>
        </w:rPr>
      </w:pPr>
      <w:r w:rsidRPr="006F7F0A">
        <w:rPr>
          <w:rFonts w:ascii="Calibri" w:hAnsi="Calibri" w:cs="Arial"/>
          <w:i w:val="0"/>
          <w:sz w:val="24"/>
          <w:szCs w:val="24"/>
          <w:lang w:eastAsia="en-US"/>
        </w:rPr>
        <w:t>É possível aferir que a assinatura constante no campo da creditada é a mesma do avalista, ou seja, o avalista não era a embargante.</w:t>
      </w:r>
    </w:p>
    <w:p w:rsidR="006F7F0A" w:rsidRPr="006F7F0A" w:rsidRDefault="006F7F0A" w:rsidP="006F7F0A">
      <w:pPr>
        <w:spacing w:after="0" w:line="360" w:lineRule="auto"/>
        <w:ind w:firstLine="851"/>
        <w:jc w:val="both"/>
        <w:rPr>
          <w:rFonts w:ascii="Calibri" w:hAnsi="Calibri" w:cs="Arial"/>
          <w:i w:val="0"/>
          <w:sz w:val="24"/>
          <w:szCs w:val="24"/>
          <w:lang w:eastAsia="en-US"/>
        </w:rPr>
      </w:pPr>
    </w:p>
    <w:p w:rsidR="006F7F0A" w:rsidRPr="006F7F0A" w:rsidRDefault="006F7F0A" w:rsidP="006F7F0A">
      <w:pPr>
        <w:spacing w:after="0" w:line="360" w:lineRule="auto"/>
        <w:ind w:firstLine="851"/>
        <w:jc w:val="both"/>
        <w:rPr>
          <w:rFonts w:ascii="Calibri" w:hAnsi="Calibri" w:cs="Arial"/>
          <w:i w:val="0"/>
          <w:sz w:val="24"/>
          <w:szCs w:val="24"/>
          <w:lang w:eastAsia="en-US"/>
        </w:rPr>
      </w:pPr>
      <w:r w:rsidRPr="006F7F0A">
        <w:rPr>
          <w:rFonts w:ascii="Calibri" w:hAnsi="Calibri" w:cs="Arial"/>
          <w:i w:val="0"/>
          <w:sz w:val="24"/>
          <w:szCs w:val="24"/>
          <w:lang w:eastAsia="en-US"/>
        </w:rPr>
        <w:lastRenderedPageBreak/>
        <w:t xml:space="preserve">Diante disso, a embargante postula pela realização de perícia </w:t>
      </w:r>
      <w:proofErr w:type="spellStart"/>
      <w:r w:rsidRPr="006F7F0A">
        <w:rPr>
          <w:rFonts w:ascii="Calibri" w:hAnsi="Calibri" w:cs="Arial"/>
          <w:i w:val="0"/>
          <w:sz w:val="24"/>
          <w:szCs w:val="24"/>
          <w:lang w:eastAsia="en-US"/>
        </w:rPr>
        <w:t>grafodocumentoscópica</w:t>
      </w:r>
      <w:proofErr w:type="spellEnd"/>
      <w:r w:rsidRPr="006F7F0A">
        <w:rPr>
          <w:rFonts w:ascii="Calibri" w:hAnsi="Calibri" w:cs="Arial"/>
          <w:i w:val="0"/>
          <w:sz w:val="24"/>
          <w:szCs w:val="24"/>
          <w:lang w:eastAsia="en-US"/>
        </w:rPr>
        <w:t xml:space="preserve"> na nota de crédito comercial emitida pela embargada em 28 de setembro de 2011. </w:t>
      </w:r>
    </w:p>
    <w:p w:rsidR="006F7F0A" w:rsidRPr="006F7F0A" w:rsidRDefault="006F7F0A" w:rsidP="006F7F0A">
      <w:pPr>
        <w:spacing w:after="0" w:line="360" w:lineRule="auto"/>
        <w:ind w:firstLine="851"/>
        <w:jc w:val="right"/>
        <w:rPr>
          <w:rFonts w:ascii="Calibri" w:hAnsi="Calibri"/>
          <w:b/>
          <w:i w:val="0"/>
          <w:color w:val="000000"/>
          <w:sz w:val="24"/>
          <w:szCs w:val="24"/>
          <w:lang w:eastAsia="en-US"/>
        </w:rPr>
      </w:pPr>
    </w:p>
    <w:p w:rsidR="006F7F0A" w:rsidRPr="006F7F0A" w:rsidRDefault="006F7F0A" w:rsidP="006F7F0A">
      <w:pPr>
        <w:spacing w:after="0" w:line="360" w:lineRule="auto"/>
        <w:ind w:firstLine="851"/>
        <w:jc w:val="right"/>
        <w:rPr>
          <w:rFonts w:ascii="Calibri" w:hAnsi="Calibri"/>
          <w:b/>
          <w:i w:val="0"/>
          <w:color w:val="000000"/>
          <w:sz w:val="24"/>
          <w:szCs w:val="24"/>
          <w:lang w:eastAsia="en-US"/>
        </w:rPr>
      </w:pPr>
      <w:r w:rsidRPr="006F7F0A">
        <w:rPr>
          <w:rFonts w:ascii="Calibri" w:hAnsi="Calibri"/>
          <w:b/>
          <w:i w:val="0"/>
          <w:color w:val="000000"/>
          <w:sz w:val="24"/>
          <w:szCs w:val="24"/>
          <w:lang w:eastAsia="en-US"/>
        </w:rPr>
        <w:t>VIII – DO EFEITO SUSPENSIVO:</w:t>
      </w:r>
    </w:p>
    <w:p w:rsidR="006F7F0A" w:rsidRPr="006F7F0A" w:rsidRDefault="006F7F0A" w:rsidP="006F7F0A">
      <w:pPr>
        <w:spacing w:after="0" w:line="360" w:lineRule="auto"/>
        <w:ind w:firstLine="851"/>
        <w:jc w:val="both"/>
        <w:rPr>
          <w:rFonts w:ascii="Calibri" w:hAnsi="Calibri"/>
          <w:i w:val="0"/>
          <w:color w:val="000000"/>
          <w:sz w:val="24"/>
          <w:szCs w:val="24"/>
          <w:lang w:eastAsia="en-US"/>
        </w:rPr>
      </w:pPr>
    </w:p>
    <w:p w:rsidR="006F7F0A" w:rsidRPr="006F7F0A" w:rsidRDefault="006F7F0A" w:rsidP="006F7F0A">
      <w:pPr>
        <w:spacing w:after="0" w:line="360" w:lineRule="auto"/>
        <w:ind w:firstLine="851"/>
        <w:jc w:val="both"/>
        <w:rPr>
          <w:rFonts w:ascii="Calibri" w:hAnsi="Calibri"/>
          <w:i w:val="0"/>
          <w:color w:val="000000"/>
          <w:sz w:val="24"/>
          <w:szCs w:val="24"/>
          <w:lang w:eastAsia="en-US"/>
        </w:rPr>
      </w:pPr>
      <w:r w:rsidRPr="006F7F0A">
        <w:rPr>
          <w:rFonts w:ascii="Calibri" w:hAnsi="Calibri"/>
          <w:i w:val="0"/>
          <w:color w:val="000000"/>
          <w:sz w:val="24"/>
          <w:szCs w:val="24"/>
          <w:lang w:eastAsia="en-US"/>
        </w:rPr>
        <w:t xml:space="preserve">A embargante requer seja atribuído o efeito suspensivo aos presentes embargos, de acordo com o artigo 739-A, </w:t>
      </w:r>
      <w:r w:rsidRPr="006F7F0A">
        <w:rPr>
          <w:rFonts w:ascii="Calibri" w:hAnsi="Calibri"/>
          <w:i w:val="0"/>
          <w:spacing w:val="-5"/>
          <w:sz w:val="22"/>
          <w:szCs w:val="22"/>
          <w:lang w:eastAsia="en-US"/>
        </w:rPr>
        <w:t>§1º</w:t>
      </w:r>
      <w:r w:rsidRPr="006F7F0A">
        <w:rPr>
          <w:rFonts w:ascii="Calibri" w:hAnsi="Calibri"/>
          <w:i w:val="0"/>
          <w:color w:val="000000"/>
          <w:sz w:val="24"/>
          <w:szCs w:val="24"/>
          <w:lang w:eastAsia="en-US"/>
        </w:rPr>
        <w:t>, do CPC.</w:t>
      </w:r>
    </w:p>
    <w:p w:rsidR="006F7F0A" w:rsidRPr="006F7F0A" w:rsidRDefault="006F7F0A" w:rsidP="006F7F0A">
      <w:pPr>
        <w:spacing w:after="0" w:line="360" w:lineRule="auto"/>
        <w:ind w:firstLine="851"/>
        <w:jc w:val="both"/>
        <w:rPr>
          <w:rFonts w:ascii="Calibri" w:hAnsi="Calibri"/>
          <w:i w:val="0"/>
          <w:color w:val="000000"/>
          <w:sz w:val="24"/>
          <w:szCs w:val="24"/>
          <w:lang w:eastAsia="en-US"/>
        </w:rPr>
      </w:pPr>
    </w:p>
    <w:p w:rsidR="006F7F0A" w:rsidRPr="006F7F0A" w:rsidRDefault="006F7F0A" w:rsidP="006F7F0A">
      <w:pPr>
        <w:spacing w:after="0" w:line="360" w:lineRule="auto"/>
        <w:ind w:firstLine="851"/>
        <w:jc w:val="both"/>
        <w:rPr>
          <w:rFonts w:ascii="Calibri" w:hAnsi="Calibri"/>
          <w:i w:val="0"/>
          <w:color w:val="000000"/>
          <w:sz w:val="24"/>
          <w:szCs w:val="24"/>
          <w:lang w:eastAsia="en-US"/>
        </w:rPr>
      </w:pPr>
      <w:r w:rsidRPr="006F7F0A">
        <w:rPr>
          <w:rFonts w:ascii="Calibri" w:hAnsi="Calibri"/>
          <w:i w:val="0"/>
          <w:color w:val="000000"/>
          <w:sz w:val="24"/>
          <w:szCs w:val="24"/>
          <w:lang w:eastAsia="en-US"/>
        </w:rPr>
        <w:t>O prosseguimento da execução evidentemente pode causar à executada grave dano de difícil ou incerta reparação, na medida em que está cristalinamente demonstrado nos autos que os juros cobrados pelo banco embargante são exorbitantes, uma vez que o valor da dívida está muito superior ao próprio documento que fundamenta a ação.</w:t>
      </w:r>
    </w:p>
    <w:p w:rsidR="006F7F0A" w:rsidRPr="006F7F0A" w:rsidRDefault="006F7F0A" w:rsidP="006F7F0A">
      <w:pPr>
        <w:spacing w:after="0" w:line="360" w:lineRule="auto"/>
        <w:ind w:firstLine="851"/>
        <w:jc w:val="both"/>
        <w:rPr>
          <w:rFonts w:ascii="Calibri" w:hAnsi="Calibri"/>
          <w:i w:val="0"/>
          <w:color w:val="000000"/>
          <w:sz w:val="24"/>
          <w:szCs w:val="24"/>
          <w:lang w:eastAsia="en-US"/>
        </w:rPr>
      </w:pPr>
    </w:p>
    <w:p w:rsidR="006F7F0A" w:rsidRPr="006F7F0A" w:rsidRDefault="006F7F0A" w:rsidP="006F7F0A">
      <w:pPr>
        <w:spacing w:after="0" w:line="360" w:lineRule="auto"/>
        <w:ind w:firstLine="851"/>
        <w:jc w:val="both"/>
        <w:rPr>
          <w:rFonts w:ascii="Calibri" w:hAnsi="Calibri"/>
          <w:i w:val="0"/>
          <w:color w:val="000000"/>
          <w:sz w:val="24"/>
          <w:szCs w:val="24"/>
          <w:lang w:eastAsia="en-US"/>
        </w:rPr>
      </w:pPr>
      <w:r w:rsidRPr="006F7F0A">
        <w:rPr>
          <w:rFonts w:ascii="Calibri" w:hAnsi="Calibri"/>
          <w:i w:val="0"/>
          <w:color w:val="000000"/>
          <w:sz w:val="24"/>
          <w:szCs w:val="24"/>
          <w:lang w:eastAsia="en-US"/>
        </w:rPr>
        <w:t xml:space="preserve">A embargante sequer é parte legítima para figurar no </w:t>
      </w:r>
      <w:proofErr w:type="spellStart"/>
      <w:r w:rsidRPr="006F7F0A">
        <w:rPr>
          <w:rFonts w:ascii="Calibri" w:hAnsi="Calibri"/>
          <w:i w:val="0"/>
          <w:color w:val="000000"/>
          <w:sz w:val="24"/>
          <w:szCs w:val="24"/>
          <w:lang w:eastAsia="en-US"/>
        </w:rPr>
        <w:t>pólo</w:t>
      </w:r>
      <w:proofErr w:type="spellEnd"/>
      <w:r w:rsidRPr="006F7F0A">
        <w:rPr>
          <w:rFonts w:ascii="Calibri" w:hAnsi="Calibri"/>
          <w:i w:val="0"/>
          <w:color w:val="000000"/>
          <w:sz w:val="24"/>
          <w:szCs w:val="24"/>
          <w:lang w:eastAsia="en-US"/>
        </w:rPr>
        <w:t xml:space="preserve"> passivo da execução, o que por si só, já caracteriza o dano irreparável ou de difícil reparação que o prosseguimento da execução pode lhe acarretar.</w:t>
      </w:r>
    </w:p>
    <w:p w:rsidR="006F7F0A" w:rsidRPr="006F7F0A" w:rsidRDefault="006F7F0A" w:rsidP="006F7F0A">
      <w:pPr>
        <w:spacing w:after="0" w:line="360" w:lineRule="auto"/>
        <w:ind w:firstLine="851"/>
        <w:jc w:val="both"/>
        <w:rPr>
          <w:rFonts w:ascii="Calibri" w:hAnsi="Calibri"/>
          <w:i w:val="0"/>
          <w:color w:val="000000"/>
          <w:sz w:val="24"/>
          <w:szCs w:val="24"/>
          <w:lang w:eastAsia="en-US"/>
        </w:rPr>
      </w:pPr>
    </w:p>
    <w:p w:rsidR="006F7F0A" w:rsidRPr="006F7F0A" w:rsidRDefault="006F7F0A" w:rsidP="006F7F0A">
      <w:pPr>
        <w:spacing w:after="0" w:line="360" w:lineRule="auto"/>
        <w:ind w:firstLine="851"/>
        <w:jc w:val="both"/>
        <w:rPr>
          <w:rFonts w:ascii="Calibri" w:hAnsi="Calibri"/>
          <w:i w:val="0"/>
          <w:color w:val="000000"/>
          <w:sz w:val="24"/>
          <w:szCs w:val="24"/>
          <w:lang w:eastAsia="en-US"/>
        </w:rPr>
      </w:pPr>
      <w:r w:rsidRPr="006F7F0A">
        <w:rPr>
          <w:rFonts w:ascii="Calibri" w:hAnsi="Calibri"/>
          <w:i w:val="0"/>
          <w:color w:val="000000"/>
          <w:sz w:val="24"/>
          <w:szCs w:val="24"/>
          <w:lang w:eastAsia="en-US"/>
        </w:rPr>
        <w:t>O dano irreparável ou de difícil reparação está amplamente caracterizado nos autos, especialmente considerando que a embargante não tinha conhecimento da segunda negociação apresentada nos autos pelo banco embargado (fls. 12-14).</w:t>
      </w:r>
    </w:p>
    <w:p w:rsidR="006F7F0A" w:rsidRPr="006F7F0A" w:rsidRDefault="006F7F0A" w:rsidP="006F7F0A">
      <w:pPr>
        <w:spacing w:after="0" w:line="360" w:lineRule="auto"/>
        <w:ind w:firstLine="851"/>
        <w:jc w:val="both"/>
        <w:rPr>
          <w:rFonts w:ascii="Calibri" w:hAnsi="Calibri"/>
          <w:i w:val="0"/>
          <w:color w:val="000000"/>
          <w:sz w:val="24"/>
          <w:szCs w:val="24"/>
          <w:lang w:eastAsia="en-US"/>
        </w:rPr>
      </w:pPr>
    </w:p>
    <w:p w:rsidR="006F7F0A" w:rsidRPr="006F7F0A" w:rsidRDefault="006F7F0A" w:rsidP="006F7F0A">
      <w:pPr>
        <w:spacing w:after="0" w:line="360" w:lineRule="auto"/>
        <w:ind w:firstLine="851"/>
        <w:jc w:val="right"/>
        <w:rPr>
          <w:rFonts w:ascii="Calibri" w:hAnsi="Calibri"/>
          <w:b/>
          <w:i w:val="0"/>
          <w:color w:val="000000"/>
          <w:sz w:val="24"/>
          <w:szCs w:val="24"/>
          <w:lang w:eastAsia="en-US"/>
        </w:rPr>
      </w:pPr>
      <w:r w:rsidRPr="006F7F0A">
        <w:rPr>
          <w:rFonts w:ascii="Calibri" w:hAnsi="Calibri"/>
          <w:b/>
          <w:i w:val="0"/>
          <w:color w:val="000000"/>
          <w:sz w:val="24"/>
          <w:szCs w:val="24"/>
          <w:lang w:eastAsia="en-US"/>
        </w:rPr>
        <w:t>IX – DA NULIDADE DA EXECUÇÃO:</w:t>
      </w:r>
    </w:p>
    <w:p w:rsidR="006F7F0A" w:rsidRPr="006F7F0A" w:rsidRDefault="006F7F0A" w:rsidP="006F7F0A">
      <w:pPr>
        <w:spacing w:after="0" w:line="360" w:lineRule="auto"/>
        <w:ind w:firstLine="851"/>
        <w:jc w:val="both"/>
        <w:rPr>
          <w:rFonts w:ascii="Calibri" w:hAnsi="Calibri"/>
          <w:i w:val="0"/>
          <w:color w:val="000000"/>
          <w:sz w:val="24"/>
          <w:szCs w:val="24"/>
          <w:lang w:eastAsia="en-US"/>
        </w:rPr>
      </w:pPr>
    </w:p>
    <w:p w:rsidR="006F7F0A" w:rsidRPr="006F7F0A" w:rsidRDefault="006F7F0A" w:rsidP="006F7F0A">
      <w:pPr>
        <w:spacing w:after="0" w:line="360" w:lineRule="auto"/>
        <w:ind w:firstLine="851"/>
        <w:jc w:val="both"/>
        <w:rPr>
          <w:rFonts w:ascii="Calibri" w:hAnsi="Calibri"/>
          <w:i w:val="0"/>
          <w:color w:val="000000"/>
          <w:sz w:val="24"/>
          <w:szCs w:val="24"/>
          <w:lang w:eastAsia="en-US"/>
        </w:rPr>
      </w:pPr>
      <w:r w:rsidRPr="006F7F0A">
        <w:rPr>
          <w:rFonts w:ascii="Calibri" w:hAnsi="Calibri"/>
          <w:i w:val="0"/>
          <w:color w:val="000000"/>
          <w:sz w:val="24"/>
          <w:szCs w:val="24"/>
          <w:lang w:eastAsia="en-US"/>
        </w:rPr>
        <w:t xml:space="preserve"> O Código de Processo Civil em seu artigo 585 apresenta um rol taxativo de títulos executivos extrajudiciais, sendo que a nota de crédito e a cédula de crédito comercial não fazem parte do rol taxativo disposto no artigo 585, do CPC.</w:t>
      </w:r>
    </w:p>
    <w:p w:rsidR="006F7F0A" w:rsidRPr="006F7F0A" w:rsidRDefault="006F7F0A" w:rsidP="006F7F0A">
      <w:pPr>
        <w:spacing w:after="0" w:line="360" w:lineRule="auto"/>
        <w:ind w:firstLine="851"/>
        <w:jc w:val="both"/>
        <w:rPr>
          <w:rFonts w:ascii="Calibri" w:hAnsi="Calibri"/>
          <w:i w:val="0"/>
          <w:color w:val="000000"/>
          <w:sz w:val="24"/>
          <w:szCs w:val="24"/>
          <w:lang w:eastAsia="en-US"/>
        </w:rPr>
      </w:pPr>
    </w:p>
    <w:p w:rsidR="006F7F0A" w:rsidRPr="006F7F0A" w:rsidRDefault="006F7F0A" w:rsidP="006F7F0A">
      <w:pPr>
        <w:shd w:val="clear" w:color="auto" w:fill="FFFFFF"/>
        <w:spacing w:after="0" w:line="240" w:lineRule="auto"/>
        <w:ind w:left="2268"/>
        <w:jc w:val="both"/>
        <w:rPr>
          <w:rFonts w:ascii="Calibri" w:hAnsi="Calibri" w:cs="Arial"/>
          <w:i w:val="0"/>
          <w:color w:val="000000"/>
        </w:rPr>
      </w:pPr>
      <w:r w:rsidRPr="006F7F0A">
        <w:rPr>
          <w:rFonts w:ascii="Calibri" w:hAnsi="Calibri" w:cs="Arial"/>
          <w:i w:val="0"/>
          <w:color w:val="000000"/>
        </w:rPr>
        <w:t xml:space="preserve">Art. 585. São títulos executivos extrajudiciais: </w:t>
      </w:r>
    </w:p>
    <w:p w:rsidR="006F7F0A" w:rsidRPr="006F7F0A" w:rsidRDefault="006F7F0A" w:rsidP="006F7F0A">
      <w:pPr>
        <w:shd w:val="clear" w:color="auto" w:fill="FFFFFF"/>
        <w:spacing w:after="0" w:line="240" w:lineRule="auto"/>
        <w:ind w:left="2268"/>
        <w:jc w:val="both"/>
        <w:rPr>
          <w:rFonts w:ascii="Calibri" w:hAnsi="Calibri" w:cs="Arial"/>
          <w:i w:val="0"/>
          <w:color w:val="000000"/>
        </w:rPr>
      </w:pPr>
      <w:r w:rsidRPr="006F7F0A">
        <w:rPr>
          <w:rFonts w:ascii="Calibri" w:hAnsi="Calibri" w:cs="Arial"/>
          <w:i w:val="0"/>
          <w:color w:val="000000"/>
        </w:rPr>
        <w:t xml:space="preserve">I - a letra de câmbio, a nota promissória, a duplicata, a debênture e o cheque; </w:t>
      </w:r>
    </w:p>
    <w:p w:rsidR="006F7F0A" w:rsidRPr="006F7F0A" w:rsidRDefault="006F7F0A" w:rsidP="006F7F0A">
      <w:pPr>
        <w:shd w:val="clear" w:color="auto" w:fill="FFFFFF"/>
        <w:spacing w:after="0" w:line="240" w:lineRule="auto"/>
        <w:ind w:left="2268"/>
        <w:jc w:val="both"/>
        <w:rPr>
          <w:rFonts w:ascii="Calibri" w:hAnsi="Calibri" w:cs="Arial"/>
          <w:i w:val="0"/>
          <w:color w:val="000000"/>
        </w:rPr>
      </w:pPr>
      <w:r w:rsidRPr="006F7F0A">
        <w:rPr>
          <w:rFonts w:ascii="Calibri" w:hAnsi="Calibri" w:cs="Arial"/>
          <w:i w:val="0"/>
          <w:color w:val="000000"/>
        </w:rPr>
        <w:t xml:space="preserve">II - a escritura pública ou outro documento público assinado pelo devedor; o documento particular assinado pelo devedor e por duas testemunhas; o instrumento de transação referendado pelo Ministério Público, pela Defensoria Pública ou pelos advogados dos transatores; </w:t>
      </w:r>
    </w:p>
    <w:p w:rsidR="006F7F0A" w:rsidRPr="006F7F0A" w:rsidRDefault="006F7F0A" w:rsidP="006F7F0A">
      <w:pPr>
        <w:shd w:val="clear" w:color="auto" w:fill="FFFFFF"/>
        <w:spacing w:after="0" w:line="240" w:lineRule="auto"/>
        <w:ind w:left="2268"/>
        <w:jc w:val="both"/>
        <w:rPr>
          <w:rFonts w:ascii="Calibri" w:hAnsi="Calibri" w:cs="Arial"/>
          <w:i w:val="0"/>
          <w:color w:val="000000"/>
        </w:rPr>
      </w:pPr>
      <w:r w:rsidRPr="006F7F0A">
        <w:rPr>
          <w:rFonts w:ascii="Calibri" w:hAnsi="Calibri" w:cs="Arial"/>
          <w:i w:val="0"/>
          <w:color w:val="000000"/>
        </w:rPr>
        <w:lastRenderedPageBreak/>
        <w:t xml:space="preserve">III - os contratos garantidos por hipoteca, penhor, anticrese e caução, bem como os de seguro de vida; </w:t>
      </w:r>
    </w:p>
    <w:p w:rsidR="006F7F0A" w:rsidRPr="006F7F0A" w:rsidRDefault="006F7F0A" w:rsidP="006F7F0A">
      <w:pPr>
        <w:shd w:val="clear" w:color="auto" w:fill="FFFFFF"/>
        <w:spacing w:after="0" w:line="240" w:lineRule="auto"/>
        <w:ind w:left="2268"/>
        <w:jc w:val="both"/>
        <w:rPr>
          <w:rFonts w:ascii="Calibri" w:hAnsi="Calibri" w:cs="Arial"/>
          <w:i w:val="0"/>
          <w:color w:val="000000"/>
        </w:rPr>
      </w:pPr>
      <w:r w:rsidRPr="006F7F0A">
        <w:rPr>
          <w:rFonts w:ascii="Calibri" w:hAnsi="Calibri" w:cs="Arial"/>
          <w:i w:val="0"/>
          <w:color w:val="000000"/>
        </w:rPr>
        <w:t>IV - o crédito decorrente de foro e laudêmio; </w:t>
      </w:r>
    </w:p>
    <w:p w:rsidR="006F7F0A" w:rsidRPr="006F7F0A" w:rsidRDefault="006F7F0A" w:rsidP="006F7F0A">
      <w:pPr>
        <w:shd w:val="clear" w:color="auto" w:fill="FFFFFF"/>
        <w:spacing w:after="0" w:line="240" w:lineRule="auto"/>
        <w:ind w:left="2268"/>
        <w:jc w:val="both"/>
        <w:rPr>
          <w:rFonts w:ascii="Calibri" w:hAnsi="Calibri" w:cs="Arial"/>
          <w:i w:val="0"/>
          <w:color w:val="000000"/>
        </w:rPr>
      </w:pPr>
      <w:r w:rsidRPr="006F7F0A">
        <w:rPr>
          <w:rFonts w:ascii="Calibri" w:hAnsi="Calibri" w:cs="Arial"/>
          <w:i w:val="0"/>
          <w:color w:val="000000"/>
        </w:rPr>
        <w:t xml:space="preserve">V - o crédito, documentalmente comprovado, decorrente de aluguel de imóvel, bem como de encargos acessórios, tais como taxas e despesas de condomínio; </w:t>
      </w:r>
    </w:p>
    <w:p w:rsidR="006F7F0A" w:rsidRPr="006F7F0A" w:rsidRDefault="006F7F0A" w:rsidP="006F7F0A">
      <w:pPr>
        <w:shd w:val="clear" w:color="auto" w:fill="FFFFFF"/>
        <w:spacing w:after="0" w:line="240" w:lineRule="auto"/>
        <w:ind w:left="2268"/>
        <w:jc w:val="both"/>
        <w:rPr>
          <w:rFonts w:ascii="Calibri" w:hAnsi="Calibri" w:cs="Arial"/>
          <w:i w:val="0"/>
          <w:color w:val="000000"/>
        </w:rPr>
      </w:pPr>
      <w:r w:rsidRPr="006F7F0A">
        <w:rPr>
          <w:rFonts w:ascii="Calibri" w:hAnsi="Calibri" w:cs="Arial"/>
          <w:i w:val="0"/>
          <w:color w:val="000000"/>
        </w:rPr>
        <w:t xml:space="preserve">VI - o crédito de serventuário de justiça, de perito, de intérprete, ou de tradutor, quando </w:t>
      </w:r>
      <w:proofErr w:type="gramStart"/>
      <w:r w:rsidRPr="006F7F0A">
        <w:rPr>
          <w:rFonts w:ascii="Calibri" w:hAnsi="Calibri" w:cs="Arial"/>
          <w:i w:val="0"/>
          <w:color w:val="000000"/>
        </w:rPr>
        <w:t>as custas</w:t>
      </w:r>
      <w:proofErr w:type="gramEnd"/>
      <w:r w:rsidRPr="006F7F0A">
        <w:rPr>
          <w:rFonts w:ascii="Calibri" w:hAnsi="Calibri" w:cs="Arial"/>
          <w:i w:val="0"/>
          <w:color w:val="000000"/>
        </w:rPr>
        <w:t xml:space="preserve">, emolumentos ou honorários forem aprovados por decisão judicial;  </w:t>
      </w:r>
    </w:p>
    <w:p w:rsidR="006F7F0A" w:rsidRPr="006F7F0A" w:rsidRDefault="006F7F0A" w:rsidP="006F7F0A">
      <w:pPr>
        <w:shd w:val="clear" w:color="auto" w:fill="FFFFFF"/>
        <w:spacing w:after="0" w:line="240" w:lineRule="auto"/>
        <w:ind w:left="2268"/>
        <w:jc w:val="both"/>
        <w:rPr>
          <w:rFonts w:ascii="Calibri" w:hAnsi="Calibri" w:cs="Arial"/>
          <w:i w:val="0"/>
          <w:color w:val="000000"/>
        </w:rPr>
      </w:pPr>
      <w:r w:rsidRPr="006F7F0A">
        <w:rPr>
          <w:rFonts w:ascii="Calibri" w:hAnsi="Calibri" w:cs="Arial"/>
          <w:i w:val="0"/>
          <w:color w:val="000000"/>
        </w:rPr>
        <w:t xml:space="preserve">VII - a certidão de dívida ativa da Fazenda Pública da União, dos Estados, do Distrito Federal, dos Territórios e dos Municípios, correspondente aos créditos inscritos na forma da lei; </w:t>
      </w:r>
    </w:p>
    <w:p w:rsidR="006F7F0A" w:rsidRPr="006F7F0A" w:rsidRDefault="006F7F0A" w:rsidP="006F7F0A">
      <w:pPr>
        <w:shd w:val="clear" w:color="auto" w:fill="FFFFFF"/>
        <w:spacing w:after="0" w:line="240" w:lineRule="auto"/>
        <w:ind w:left="2268"/>
        <w:jc w:val="both"/>
        <w:rPr>
          <w:rFonts w:ascii="Calibri" w:hAnsi="Calibri" w:cs="Arial"/>
          <w:i w:val="0"/>
          <w:color w:val="000000"/>
        </w:rPr>
      </w:pPr>
      <w:r w:rsidRPr="006F7F0A">
        <w:rPr>
          <w:rFonts w:ascii="Calibri" w:hAnsi="Calibri" w:cs="Arial"/>
          <w:i w:val="0"/>
          <w:color w:val="000000"/>
        </w:rPr>
        <w:t xml:space="preserve">VIII - todos os demais títulos a que, por disposição expressa, a lei atribuir força executiva. </w:t>
      </w:r>
    </w:p>
    <w:p w:rsidR="006F7F0A" w:rsidRPr="006F7F0A" w:rsidRDefault="006F7F0A" w:rsidP="006F7F0A">
      <w:pPr>
        <w:shd w:val="clear" w:color="auto" w:fill="FFFFFF"/>
        <w:spacing w:after="0" w:line="240" w:lineRule="auto"/>
        <w:ind w:left="2268"/>
        <w:jc w:val="both"/>
        <w:rPr>
          <w:rFonts w:ascii="Calibri" w:hAnsi="Calibri" w:cs="Arial"/>
          <w:i w:val="0"/>
          <w:color w:val="000000"/>
        </w:rPr>
      </w:pPr>
      <w:r w:rsidRPr="006F7F0A">
        <w:rPr>
          <w:rFonts w:ascii="Calibri" w:hAnsi="Calibri" w:cs="Arial"/>
          <w:i w:val="0"/>
          <w:color w:val="000000"/>
        </w:rPr>
        <w:t>§ 1</w:t>
      </w:r>
      <w:r w:rsidRPr="006F7F0A">
        <w:rPr>
          <w:rFonts w:ascii="Calibri" w:hAnsi="Calibri" w:cs="Arial"/>
          <w:i w:val="0"/>
          <w:color w:val="000000"/>
          <w:vertAlign w:val="superscript"/>
        </w:rPr>
        <w:t>o</w:t>
      </w:r>
      <w:r w:rsidRPr="006F7F0A">
        <w:rPr>
          <w:rFonts w:ascii="Calibri" w:hAnsi="Calibri" w:cs="Arial"/>
          <w:i w:val="0"/>
          <w:color w:val="000000"/>
        </w:rPr>
        <w:t> A propositura de qualquer ação relativa ao débito constante do título executivo não inibe o credor de promover-lhe a execução. </w:t>
      </w:r>
      <w:proofErr w:type="gramStart"/>
      <w:r w:rsidRPr="006F7F0A">
        <w:rPr>
          <w:rFonts w:ascii="Calibri" w:hAnsi="Calibri" w:cs="Arial"/>
          <w:i w:val="0"/>
          <w:color w:val="000000"/>
        </w:rPr>
        <w:t xml:space="preserve"> </w:t>
      </w:r>
    </w:p>
    <w:p w:rsidR="006F7F0A" w:rsidRPr="006F7F0A" w:rsidRDefault="006F7F0A" w:rsidP="006F7F0A">
      <w:pPr>
        <w:shd w:val="clear" w:color="auto" w:fill="FFFFFF"/>
        <w:spacing w:after="0" w:line="240" w:lineRule="auto"/>
        <w:ind w:left="2268"/>
        <w:jc w:val="both"/>
        <w:rPr>
          <w:rFonts w:ascii="Calibri" w:hAnsi="Calibri" w:cs="Arial"/>
          <w:i w:val="0"/>
          <w:color w:val="000000"/>
        </w:rPr>
      </w:pPr>
      <w:proofErr w:type="gramEnd"/>
      <w:r w:rsidRPr="006F7F0A">
        <w:rPr>
          <w:rFonts w:ascii="Calibri" w:hAnsi="Calibri" w:cs="Arial"/>
          <w:i w:val="0"/>
          <w:color w:val="000000"/>
        </w:rPr>
        <w:t>§ 2</w:t>
      </w:r>
      <w:r w:rsidRPr="006F7F0A">
        <w:rPr>
          <w:rFonts w:ascii="Calibri" w:hAnsi="Calibri" w:cs="Arial"/>
          <w:i w:val="0"/>
          <w:color w:val="000000"/>
          <w:vertAlign w:val="superscript"/>
        </w:rPr>
        <w:t>o</w:t>
      </w:r>
      <w:r w:rsidRPr="006F7F0A">
        <w:rPr>
          <w:rFonts w:ascii="Calibri" w:hAnsi="Calibri" w:cs="Arial"/>
          <w:i w:val="0"/>
          <w:color w:val="000000"/>
        </w:rPr>
        <w:t> Não dependem de homologação pelo Supremo Tribunal Federal, para serem executados, os títulos executivos extrajudiciais, oriundos de país estrangeiro. O título, para ter eficácia executiva, há de satisfazer aos requisitos de formação exigidos pela lei do lugar de sua celebração e indicar o Brasil como o lugar de cumprimento da obrigação. </w:t>
      </w:r>
      <w:proofErr w:type="gramStart"/>
      <w:r w:rsidRPr="006F7F0A">
        <w:rPr>
          <w:rFonts w:ascii="Calibri" w:hAnsi="Calibri" w:cs="Arial"/>
          <w:i w:val="0"/>
          <w:color w:val="000000"/>
        </w:rPr>
        <w:t xml:space="preserve"> </w:t>
      </w:r>
    </w:p>
    <w:p w:rsidR="006F7F0A" w:rsidRPr="006F7F0A" w:rsidRDefault="006F7F0A" w:rsidP="006F7F0A">
      <w:pPr>
        <w:spacing w:after="0" w:line="360" w:lineRule="auto"/>
        <w:ind w:firstLine="851"/>
        <w:jc w:val="both"/>
        <w:rPr>
          <w:rFonts w:ascii="Calibri" w:hAnsi="Calibri"/>
          <w:i w:val="0"/>
          <w:color w:val="000000"/>
          <w:sz w:val="24"/>
          <w:szCs w:val="24"/>
          <w:lang w:eastAsia="en-US"/>
        </w:rPr>
      </w:pPr>
      <w:proofErr w:type="gramEnd"/>
    </w:p>
    <w:p w:rsidR="006F7F0A" w:rsidRPr="006F7F0A" w:rsidRDefault="006F7F0A" w:rsidP="006F7F0A">
      <w:pPr>
        <w:spacing w:after="0" w:line="360" w:lineRule="auto"/>
        <w:ind w:firstLine="851"/>
        <w:jc w:val="both"/>
        <w:rPr>
          <w:rFonts w:ascii="Calibri" w:hAnsi="Calibri"/>
          <w:i w:val="0"/>
          <w:color w:val="000000"/>
          <w:sz w:val="24"/>
          <w:szCs w:val="24"/>
          <w:lang w:eastAsia="en-US"/>
        </w:rPr>
      </w:pPr>
      <w:r w:rsidRPr="006F7F0A">
        <w:rPr>
          <w:rFonts w:ascii="Calibri" w:hAnsi="Calibri"/>
          <w:i w:val="0"/>
          <w:color w:val="000000"/>
          <w:sz w:val="24"/>
          <w:szCs w:val="24"/>
          <w:lang w:eastAsia="en-US"/>
        </w:rPr>
        <w:t xml:space="preserve">Diante disso, a nota de crédito e a cédula de crédito comercial não sendo </w:t>
      </w:r>
      <w:proofErr w:type="gramStart"/>
      <w:r w:rsidRPr="006F7F0A">
        <w:rPr>
          <w:rFonts w:ascii="Calibri" w:hAnsi="Calibri"/>
          <w:i w:val="0"/>
          <w:color w:val="000000"/>
          <w:sz w:val="24"/>
          <w:szCs w:val="24"/>
          <w:lang w:eastAsia="en-US"/>
        </w:rPr>
        <w:t>consideradas títulos executivos extrajudiciais</w:t>
      </w:r>
      <w:proofErr w:type="gramEnd"/>
      <w:r w:rsidRPr="006F7F0A">
        <w:rPr>
          <w:rFonts w:ascii="Calibri" w:hAnsi="Calibri"/>
          <w:i w:val="0"/>
          <w:color w:val="000000"/>
          <w:sz w:val="24"/>
          <w:szCs w:val="24"/>
          <w:lang w:eastAsia="en-US"/>
        </w:rPr>
        <w:t>, não é cabível a ação de execução.</w:t>
      </w:r>
    </w:p>
    <w:p w:rsidR="006F7F0A" w:rsidRPr="006F7F0A" w:rsidRDefault="006F7F0A" w:rsidP="006F7F0A">
      <w:pPr>
        <w:spacing w:after="0" w:line="360" w:lineRule="auto"/>
        <w:ind w:firstLine="851"/>
        <w:jc w:val="both"/>
        <w:rPr>
          <w:rFonts w:ascii="Calibri" w:hAnsi="Calibri"/>
          <w:i w:val="0"/>
          <w:color w:val="000000"/>
          <w:sz w:val="24"/>
          <w:szCs w:val="24"/>
          <w:lang w:eastAsia="en-US"/>
        </w:rPr>
      </w:pPr>
    </w:p>
    <w:p w:rsidR="006F7F0A" w:rsidRPr="006F7F0A" w:rsidRDefault="006F7F0A" w:rsidP="006F7F0A">
      <w:pPr>
        <w:spacing w:after="0" w:line="360" w:lineRule="auto"/>
        <w:ind w:firstLine="851"/>
        <w:jc w:val="both"/>
        <w:rPr>
          <w:rFonts w:ascii="Calibri" w:hAnsi="Calibri"/>
          <w:i w:val="0"/>
          <w:sz w:val="24"/>
          <w:szCs w:val="24"/>
          <w:lang w:eastAsia="en-US"/>
        </w:rPr>
      </w:pPr>
      <w:r w:rsidRPr="006F7F0A">
        <w:rPr>
          <w:rFonts w:ascii="Calibri" w:hAnsi="Calibri"/>
          <w:i w:val="0"/>
          <w:sz w:val="24"/>
          <w:szCs w:val="24"/>
          <w:lang w:eastAsia="en-US"/>
        </w:rPr>
        <w:t>Sendo assim, a ação de execução deve ser extinta sem resolução de mérito, uma vez que ausente documento imprescindível, qual seja, o título executivo extrajudicial.</w:t>
      </w:r>
    </w:p>
    <w:p w:rsidR="006F7F0A" w:rsidRPr="006F7F0A" w:rsidRDefault="006F7F0A" w:rsidP="006F7F0A">
      <w:pPr>
        <w:spacing w:after="0" w:line="360" w:lineRule="auto"/>
        <w:ind w:firstLine="851"/>
        <w:jc w:val="both"/>
        <w:rPr>
          <w:rFonts w:ascii="Calibri" w:hAnsi="Calibri"/>
          <w:i w:val="0"/>
          <w:sz w:val="24"/>
          <w:szCs w:val="24"/>
          <w:lang w:eastAsia="en-US"/>
        </w:rPr>
      </w:pPr>
    </w:p>
    <w:p w:rsidR="006F7F0A" w:rsidRPr="006F7F0A" w:rsidRDefault="006F7F0A" w:rsidP="006F7F0A">
      <w:pPr>
        <w:spacing w:after="0" w:line="360" w:lineRule="auto"/>
        <w:ind w:firstLine="851"/>
        <w:jc w:val="both"/>
        <w:rPr>
          <w:rFonts w:ascii="Calibri" w:hAnsi="Calibri"/>
          <w:i w:val="0"/>
          <w:sz w:val="24"/>
          <w:szCs w:val="24"/>
          <w:lang w:eastAsia="en-US"/>
        </w:rPr>
      </w:pPr>
      <w:r w:rsidRPr="006F7F0A">
        <w:rPr>
          <w:rFonts w:ascii="Calibri" w:hAnsi="Calibri"/>
          <w:i w:val="0"/>
          <w:sz w:val="24"/>
          <w:szCs w:val="24"/>
          <w:lang w:eastAsia="en-US"/>
        </w:rPr>
        <w:t>A relação da empresa C--- com o banco embargado iniciou com a concessão de um crédito de R$ 6.000,00 (seis mil reais).</w:t>
      </w:r>
    </w:p>
    <w:p w:rsidR="006F7F0A" w:rsidRPr="006F7F0A" w:rsidRDefault="006F7F0A" w:rsidP="006F7F0A">
      <w:pPr>
        <w:spacing w:after="0" w:line="360" w:lineRule="auto"/>
        <w:ind w:firstLine="851"/>
        <w:jc w:val="both"/>
        <w:rPr>
          <w:rFonts w:ascii="Calibri" w:hAnsi="Calibri"/>
          <w:i w:val="0"/>
          <w:sz w:val="24"/>
          <w:szCs w:val="24"/>
          <w:lang w:eastAsia="en-US"/>
        </w:rPr>
      </w:pPr>
    </w:p>
    <w:p w:rsidR="006F7F0A" w:rsidRPr="006F7F0A" w:rsidRDefault="006F7F0A" w:rsidP="006F7F0A">
      <w:pPr>
        <w:spacing w:after="0" w:line="360" w:lineRule="auto"/>
        <w:ind w:firstLine="851"/>
        <w:jc w:val="both"/>
        <w:rPr>
          <w:rFonts w:ascii="Calibri" w:hAnsi="Calibri"/>
          <w:i w:val="0"/>
          <w:sz w:val="24"/>
          <w:szCs w:val="24"/>
          <w:lang w:eastAsia="en-US"/>
        </w:rPr>
      </w:pPr>
      <w:r w:rsidRPr="006F7F0A">
        <w:rPr>
          <w:rFonts w:ascii="Calibri" w:hAnsi="Calibri"/>
          <w:i w:val="0"/>
          <w:sz w:val="24"/>
          <w:szCs w:val="24"/>
          <w:lang w:eastAsia="en-US"/>
        </w:rPr>
        <w:t>Contudo, considerando o altíssimo índice de juros aplicados, foram necessárias outras diversas concessões de crédito, sendo emitida uma nota de crédito comercial para cobrir a outra.</w:t>
      </w:r>
    </w:p>
    <w:p w:rsidR="006F7F0A" w:rsidRPr="006F7F0A" w:rsidRDefault="006F7F0A" w:rsidP="006F7F0A">
      <w:pPr>
        <w:spacing w:after="0" w:line="360" w:lineRule="auto"/>
        <w:ind w:firstLine="851"/>
        <w:jc w:val="both"/>
        <w:rPr>
          <w:rFonts w:ascii="Calibri" w:hAnsi="Calibri"/>
          <w:i w:val="0"/>
          <w:sz w:val="24"/>
          <w:szCs w:val="24"/>
          <w:lang w:eastAsia="en-US"/>
        </w:rPr>
      </w:pPr>
    </w:p>
    <w:p w:rsidR="006F7F0A" w:rsidRPr="006F7F0A" w:rsidRDefault="006F7F0A" w:rsidP="006F7F0A">
      <w:pPr>
        <w:spacing w:after="0" w:line="360" w:lineRule="auto"/>
        <w:ind w:firstLine="851"/>
        <w:jc w:val="both"/>
        <w:rPr>
          <w:rFonts w:ascii="Calibri" w:hAnsi="Calibri"/>
          <w:i w:val="0"/>
          <w:sz w:val="24"/>
          <w:szCs w:val="24"/>
          <w:lang w:eastAsia="en-US"/>
        </w:rPr>
      </w:pPr>
      <w:r w:rsidRPr="006F7F0A">
        <w:rPr>
          <w:rFonts w:ascii="Calibri" w:hAnsi="Calibri"/>
          <w:i w:val="0"/>
          <w:sz w:val="24"/>
          <w:szCs w:val="24"/>
          <w:lang w:eastAsia="en-US"/>
        </w:rPr>
        <w:t>A dívida ia sempre aumentando, tornou-se uma verdadeira bola de neve.</w:t>
      </w:r>
    </w:p>
    <w:p w:rsidR="006F7F0A" w:rsidRPr="006F7F0A" w:rsidRDefault="006F7F0A" w:rsidP="006F7F0A">
      <w:pPr>
        <w:spacing w:after="0" w:line="360" w:lineRule="auto"/>
        <w:ind w:firstLine="851"/>
        <w:jc w:val="both"/>
        <w:rPr>
          <w:rFonts w:ascii="Calibri" w:hAnsi="Calibri"/>
          <w:i w:val="0"/>
          <w:sz w:val="24"/>
          <w:szCs w:val="24"/>
          <w:lang w:eastAsia="en-US"/>
        </w:rPr>
      </w:pPr>
    </w:p>
    <w:p w:rsidR="006F7F0A" w:rsidRPr="006F7F0A" w:rsidRDefault="006F7F0A" w:rsidP="006F7F0A">
      <w:pPr>
        <w:spacing w:after="0" w:line="360" w:lineRule="auto"/>
        <w:ind w:firstLine="851"/>
        <w:jc w:val="both"/>
        <w:rPr>
          <w:rFonts w:ascii="Calibri" w:hAnsi="Calibri"/>
          <w:b/>
          <w:i w:val="0"/>
          <w:sz w:val="24"/>
          <w:szCs w:val="24"/>
          <w:u w:val="single"/>
          <w:lang w:eastAsia="en-US"/>
        </w:rPr>
      </w:pPr>
      <w:r w:rsidRPr="006F7F0A">
        <w:rPr>
          <w:rFonts w:ascii="Calibri" w:hAnsi="Calibri"/>
          <w:b/>
          <w:i w:val="0"/>
          <w:sz w:val="24"/>
          <w:szCs w:val="24"/>
          <w:u w:val="single"/>
          <w:lang w:eastAsia="en-US"/>
        </w:rPr>
        <w:t xml:space="preserve">Os extratos em anexo demonstram que o que efetivamente ocorreu foi abertura de crédito em </w:t>
      </w:r>
      <w:proofErr w:type="spellStart"/>
      <w:r w:rsidRPr="006F7F0A">
        <w:rPr>
          <w:rFonts w:ascii="Calibri" w:hAnsi="Calibri"/>
          <w:b/>
          <w:i w:val="0"/>
          <w:sz w:val="24"/>
          <w:szCs w:val="24"/>
          <w:u w:val="single"/>
          <w:lang w:eastAsia="en-US"/>
        </w:rPr>
        <w:t>conta-corrente</w:t>
      </w:r>
      <w:proofErr w:type="spellEnd"/>
      <w:r w:rsidRPr="006F7F0A">
        <w:rPr>
          <w:rFonts w:ascii="Calibri" w:hAnsi="Calibri"/>
          <w:b/>
          <w:i w:val="0"/>
          <w:sz w:val="24"/>
          <w:szCs w:val="24"/>
          <w:u w:val="single"/>
          <w:lang w:eastAsia="en-US"/>
        </w:rPr>
        <w:t>.</w:t>
      </w:r>
    </w:p>
    <w:p w:rsidR="006F7F0A" w:rsidRPr="006F7F0A" w:rsidRDefault="006F7F0A" w:rsidP="006F7F0A">
      <w:pPr>
        <w:spacing w:after="0" w:line="360" w:lineRule="auto"/>
        <w:ind w:firstLine="851"/>
        <w:jc w:val="both"/>
        <w:rPr>
          <w:rFonts w:ascii="Calibri" w:hAnsi="Calibri"/>
          <w:b/>
          <w:i w:val="0"/>
          <w:sz w:val="24"/>
          <w:szCs w:val="24"/>
          <w:u w:val="single"/>
          <w:lang w:eastAsia="en-US"/>
        </w:rPr>
      </w:pPr>
    </w:p>
    <w:p w:rsidR="006F7F0A" w:rsidRPr="006F7F0A" w:rsidRDefault="006F7F0A" w:rsidP="006F7F0A">
      <w:pPr>
        <w:spacing w:after="0" w:line="360" w:lineRule="auto"/>
        <w:ind w:firstLine="851"/>
        <w:jc w:val="both"/>
        <w:rPr>
          <w:rFonts w:ascii="Calibri" w:hAnsi="Calibri"/>
          <w:b/>
          <w:i w:val="0"/>
          <w:sz w:val="24"/>
          <w:szCs w:val="24"/>
          <w:u w:val="single"/>
          <w:lang w:eastAsia="en-US"/>
        </w:rPr>
      </w:pPr>
      <w:r w:rsidRPr="006F7F0A">
        <w:rPr>
          <w:rFonts w:ascii="Calibri" w:hAnsi="Calibri"/>
          <w:b/>
          <w:i w:val="0"/>
          <w:sz w:val="24"/>
          <w:szCs w:val="24"/>
          <w:u w:val="single"/>
          <w:lang w:eastAsia="en-US"/>
        </w:rPr>
        <w:lastRenderedPageBreak/>
        <w:t>Os juros estão sendo executados sobre o limite do cheque especial, além dos estipulados no contrato.</w:t>
      </w:r>
    </w:p>
    <w:p w:rsidR="006F7F0A" w:rsidRPr="006F7F0A" w:rsidRDefault="006F7F0A" w:rsidP="006F7F0A">
      <w:pPr>
        <w:spacing w:after="0" w:line="360" w:lineRule="auto"/>
        <w:ind w:firstLine="851"/>
        <w:jc w:val="both"/>
        <w:rPr>
          <w:rFonts w:ascii="Calibri" w:hAnsi="Calibri"/>
          <w:i w:val="0"/>
          <w:sz w:val="24"/>
          <w:szCs w:val="24"/>
          <w:lang w:eastAsia="en-US"/>
        </w:rPr>
      </w:pPr>
    </w:p>
    <w:p w:rsidR="006F7F0A" w:rsidRPr="006F7F0A" w:rsidRDefault="006F7F0A" w:rsidP="006F7F0A">
      <w:pPr>
        <w:spacing w:after="0" w:line="360" w:lineRule="auto"/>
        <w:ind w:firstLine="851"/>
        <w:jc w:val="both"/>
        <w:rPr>
          <w:rFonts w:ascii="Calibri" w:hAnsi="Calibri"/>
          <w:b/>
          <w:i w:val="0"/>
          <w:sz w:val="24"/>
          <w:szCs w:val="24"/>
          <w:u w:val="single"/>
          <w:lang w:eastAsia="en-US"/>
        </w:rPr>
      </w:pPr>
      <w:r w:rsidRPr="006F7F0A">
        <w:rPr>
          <w:rFonts w:ascii="Calibri" w:hAnsi="Calibri"/>
          <w:b/>
          <w:i w:val="0"/>
          <w:sz w:val="24"/>
          <w:szCs w:val="24"/>
          <w:u w:val="single"/>
          <w:lang w:eastAsia="en-US"/>
        </w:rPr>
        <w:t xml:space="preserve">Se fosse possível uma execução, deveria versar sobre todas as notas de crédito que o banco </w:t>
      </w:r>
      <w:proofErr w:type="gramStart"/>
      <w:r w:rsidRPr="006F7F0A">
        <w:rPr>
          <w:rFonts w:ascii="Calibri" w:hAnsi="Calibri"/>
          <w:b/>
          <w:i w:val="0"/>
          <w:sz w:val="24"/>
          <w:szCs w:val="24"/>
          <w:u w:val="single"/>
          <w:lang w:eastAsia="en-US"/>
        </w:rPr>
        <w:t>emitiu,</w:t>
      </w:r>
      <w:proofErr w:type="gramEnd"/>
      <w:r w:rsidRPr="006F7F0A">
        <w:rPr>
          <w:rFonts w:ascii="Calibri" w:hAnsi="Calibri"/>
          <w:b/>
          <w:i w:val="0"/>
          <w:sz w:val="24"/>
          <w:szCs w:val="24"/>
          <w:u w:val="single"/>
          <w:lang w:eastAsia="en-US"/>
        </w:rPr>
        <w:t xml:space="preserve"> o que foi omitido pelo embargado na clara tentativa de desvirtuar a verdadeira natureza do contrato.</w:t>
      </w:r>
    </w:p>
    <w:p w:rsidR="006F7F0A" w:rsidRPr="006F7F0A" w:rsidRDefault="006F7F0A" w:rsidP="006F7F0A">
      <w:pPr>
        <w:spacing w:after="0" w:line="360" w:lineRule="auto"/>
        <w:ind w:firstLine="851"/>
        <w:jc w:val="both"/>
        <w:rPr>
          <w:rFonts w:ascii="Calibri" w:hAnsi="Calibri"/>
          <w:b/>
          <w:i w:val="0"/>
          <w:sz w:val="24"/>
          <w:szCs w:val="24"/>
          <w:u w:val="single"/>
          <w:lang w:eastAsia="en-US"/>
        </w:rPr>
      </w:pPr>
    </w:p>
    <w:p w:rsidR="006F7F0A" w:rsidRPr="006F7F0A" w:rsidRDefault="006F7F0A" w:rsidP="006F7F0A">
      <w:pPr>
        <w:spacing w:after="0" w:line="360" w:lineRule="auto"/>
        <w:ind w:firstLine="851"/>
        <w:jc w:val="both"/>
        <w:rPr>
          <w:rFonts w:ascii="Calibri" w:hAnsi="Calibri"/>
          <w:b/>
          <w:i w:val="0"/>
          <w:sz w:val="24"/>
          <w:szCs w:val="24"/>
          <w:u w:val="single"/>
          <w:lang w:eastAsia="en-US"/>
        </w:rPr>
      </w:pPr>
      <w:r w:rsidRPr="006F7F0A">
        <w:rPr>
          <w:rFonts w:ascii="Calibri" w:hAnsi="Calibri"/>
          <w:b/>
          <w:i w:val="0"/>
          <w:sz w:val="24"/>
          <w:szCs w:val="24"/>
          <w:u w:val="single"/>
          <w:lang w:eastAsia="en-US"/>
        </w:rPr>
        <w:t xml:space="preserve">Compulsando-se os autos da execução apensa, se constata que a Nota de Crédito Comercial que lastrou a execução nada mais é do que típico contrato de abertura de crédito em </w:t>
      </w:r>
      <w:proofErr w:type="spellStart"/>
      <w:r w:rsidRPr="006F7F0A">
        <w:rPr>
          <w:rFonts w:ascii="Calibri" w:hAnsi="Calibri"/>
          <w:b/>
          <w:i w:val="0"/>
          <w:sz w:val="24"/>
          <w:szCs w:val="24"/>
          <w:u w:val="single"/>
          <w:lang w:eastAsia="en-US"/>
        </w:rPr>
        <w:t>conta-corrente</w:t>
      </w:r>
      <w:proofErr w:type="spellEnd"/>
      <w:r w:rsidRPr="006F7F0A">
        <w:rPr>
          <w:rFonts w:ascii="Calibri" w:hAnsi="Calibri"/>
          <w:b/>
          <w:i w:val="0"/>
          <w:sz w:val="24"/>
          <w:szCs w:val="24"/>
          <w:u w:val="single"/>
          <w:lang w:eastAsia="en-US"/>
        </w:rPr>
        <w:t xml:space="preserve"> (cheque especial) ao qual foi, tão-somente, atribuída outra denominação pelo credor.</w:t>
      </w:r>
    </w:p>
    <w:p w:rsidR="006F7F0A" w:rsidRPr="006F7F0A" w:rsidRDefault="006F7F0A" w:rsidP="006F7F0A">
      <w:pPr>
        <w:spacing w:after="0" w:line="360" w:lineRule="auto"/>
        <w:ind w:firstLine="851"/>
        <w:jc w:val="both"/>
        <w:rPr>
          <w:rFonts w:ascii="Calibri" w:hAnsi="Calibri"/>
          <w:i w:val="0"/>
          <w:sz w:val="24"/>
          <w:szCs w:val="24"/>
          <w:lang w:eastAsia="en-US"/>
        </w:rPr>
      </w:pPr>
    </w:p>
    <w:p w:rsidR="006F7F0A" w:rsidRPr="006F7F0A" w:rsidRDefault="006F7F0A" w:rsidP="006F7F0A">
      <w:pPr>
        <w:spacing w:after="0" w:line="360" w:lineRule="auto"/>
        <w:ind w:firstLine="851"/>
        <w:jc w:val="both"/>
        <w:rPr>
          <w:rFonts w:ascii="Calibri" w:hAnsi="Calibri" w:cs="Arial"/>
          <w:i w:val="0"/>
          <w:sz w:val="24"/>
          <w:szCs w:val="24"/>
        </w:rPr>
      </w:pPr>
      <w:r w:rsidRPr="006F7F0A">
        <w:rPr>
          <w:rFonts w:ascii="Calibri" w:hAnsi="Calibri" w:cs="Arial"/>
          <w:i w:val="0"/>
          <w:sz w:val="24"/>
          <w:szCs w:val="24"/>
        </w:rPr>
        <w:t xml:space="preserve">No caso concreto, resta cristalino que o uso da denominação “nota de crédito comercial” serviu apenas para “maquiar” a verdadeira natureza do contrato, de abertura de crédito em </w:t>
      </w:r>
      <w:proofErr w:type="spellStart"/>
      <w:r w:rsidRPr="006F7F0A">
        <w:rPr>
          <w:rFonts w:ascii="Calibri" w:hAnsi="Calibri" w:cs="Arial"/>
          <w:i w:val="0"/>
          <w:sz w:val="24"/>
          <w:szCs w:val="24"/>
        </w:rPr>
        <w:t>conta-corrente</w:t>
      </w:r>
      <w:proofErr w:type="spellEnd"/>
      <w:r w:rsidRPr="006F7F0A">
        <w:rPr>
          <w:rFonts w:ascii="Calibri" w:hAnsi="Calibri" w:cs="Arial"/>
          <w:i w:val="0"/>
          <w:sz w:val="24"/>
          <w:szCs w:val="24"/>
        </w:rPr>
        <w:t>, usualmente conhecido como “cheque especial”.</w:t>
      </w:r>
    </w:p>
    <w:p w:rsidR="006F7F0A" w:rsidRPr="006F7F0A" w:rsidRDefault="006F7F0A" w:rsidP="006F7F0A">
      <w:pPr>
        <w:spacing w:after="0" w:line="360" w:lineRule="auto"/>
        <w:ind w:firstLine="851"/>
        <w:jc w:val="both"/>
        <w:rPr>
          <w:rFonts w:ascii="Calibri" w:hAnsi="Calibri"/>
          <w:i w:val="0"/>
          <w:sz w:val="24"/>
          <w:szCs w:val="24"/>
          <w:lang w:eastAsia="en-US"/>
        </w:rPr>
      </w:pPr>
    </w:p>
    <w:p w:rsidR="006F7F0A" w:rsidRPr="006F7F0A" w:rsidRDefault="006F7F0A" w:rsidP="006F7F0A">
      <w:pPr>
        <w:spacing w:after="60" w:line="360" w:lineRule="auto"/>
        <w:ind w:firstLine="851"/>
        <w:jc w:val="both"/>
        <w:rPr>
          <w:rFonts w:ascii="Calibri" w:hAnsi="Calibri" w:cs="Arial"/>
          <w:i w:val="0"/>
          <w:sz w:val="24"/>
          <w:szCs w:val="24"/>
        </w:rPr>
      </w:pPr>
      <w:r w:rsidRPr="006F7F0A">
        <w:rPr>
          <w:rFonts w:ascii="Calibri" w:hAnsi="Calibri" w:cs="Arial"/>
          <w:i w:val="0"/>
          <w:sz w:val="24"/>
          <w:szCs w:val="24"/>
        </w:rPr>
        <w:t>Não se trata, portanto, de nota de crédito, mas sim de típico contrato de abertura de crédito.</w:t>
      </w:r>
    </w:p>
    <w:p w:rsidR="006F7F0A" w:rsidRPr="006F7F0A" w:rsidRDefault="006F7F0A" w:rsidP="006F7F0A">
      <w:pPr>
        <w:spacing w:after="60" w:line="360" w:lineRule="auto"/>
        <w:ind w:firstLine="851"/>
        <w:jc w:val="both"/>
        <w:rPr>
          <w:rFonts w:ascii="Calibri" w:hAnsi="Calibri" w:cs="Arial"/>
          <w:i w:val="0"/>
          <w:sz w:val="24"/>
          <w:szCs w:val="24"/>
        </w:rPr>
      </w:pPr>
    </w:p>
    <w:p w:rsidR="006F7F0A" w:rsidRPr="006F7F0A" w:rsidRDefault="006F7F0A" w:rsidP="006F7F0A">
      <w:pPr>
        <w:spacing w:after="60" w:line="360" w:lineRule="auto"/>
        <w:ind w:firstLine="851"/>
        <w:jc w:val="both"/>
        <w:rPr>
          <w:rFonts w:ascii="Calibri" w:hAnsi="Calibri" w:cs="Arial"/>
          <w:i w:val="0"/>
          <w:sz w:val="24"/>
          <w:szCs w:val="24"/>
        </w:rPr>
      </w:pPr>
      <w:r w:rsidRPr="006F7F0A">
        <w:rPr>
          <w:rFonts w:ascii="Calibri" w:hAnsi="Calibri" w:cs="Arial"/>
          <w:i w:val="0"/>
          <w:sz w:val="24"/>
          <w:szCs w:val="24"/>
        </w:rPr>
        <w:t xml:space="preserve">A jurisprudência, tanto do Egrégio Tribunal de Justiça do Rio Grande do Sul quanto da Instância Superior, já se sedimentou no sentido de inadmitir, como título executivo apto a fundamentar execução, os contratos de abertura de crédito rotativo em </w:t>
      </w:r>
      <w:proofErr w:type="spellStart"/>
      <w:r w:rsidRPr="006F7F0A">
        <w:rPr>
          <w:rFonts w:ascii="Calibri" w:hAnsi="Calibri" w:cs="Arial"/>
          <w:i w:val="0"/>
          <w:sz w:val="24"/>
          <w:szCs w:val="24"/>
        </w:rPr>
        <w:t>conta-corrente</w:t>
      </w:r>
      <w:proofErr w:type="spellEnd"/>
      <w:r w:rsidRPr="006F7F0A">
        <w:rPr>
          <w:rFonts w:ascii="Calibri" w:hAnsi="Calibri" w:cs="Arial"/>
          <w:i w:val="0"/>
          <w:sz w:val="24"/>
          <w:szCs w:val="24"/>
        </w:rPr>
        <w:t>, mormente com a edição da Súmula n.º 233, do STJ, cujo verbete está assim ementado:</w:t>
      </w:r>
    </w:p>
    <w:p w:rsidR="006F7F0A" w:rsidRPr="006F7F0A" w:rsidRDefault="006F7F0A" w:rsidP="006F7F0A">
      <w:pPr>
        <w:spacing w:after="60" w:line="240" w:lineRule="auto"/>
        <w:ind w:left="2835" w:firstLine="851"/>
        <w:jc w:val="both"/>
        <w:rPr>
          <w:rFonts w:ascii="Calibri" w:hAnsi="Calibri" w:cs="Arial"/>
          <w:b/>
          <w:bCs/>
          <w:iCs/>
          <w:sz w:val="24"/>
          <w:szCs w:val="22"/>
        </w:rPr>
      </w:pPr>
    </w:p>
    <w:p w:rsidR="006F7F0A" w:rsidRPr="006F7F0A" w:rsidRDefault="006F7F0A" w:rsidP="006F7F0A">
      <w:pPr>
        <w:spacing w:after="60" w:line="240" w:lineRule="auto"/>
        <w:ind w:left="2340"/>
        <w:jc w:val="both"/>
        <w:rPr>
          <w:rFonts w:ascii="Calibri" w:hAnsi="Calibri" w:cs="Arial"/>
          <w:b/>
          <w:bCs/>
          <w:i w:val="0"/>
          <w:iCs/>
          <w:sz w:val="22"/>
          <w:szCs w:val="22"/>
        </w:rPr>
      </w:pPr>
      <w:r w:rsidRPr="006F7F0A">
        <w:rPr>
          <w:rFonts w:ascii="Calibri" w:hAnsi="Calibri" w:cs="Arial"/>
          <w:b/>
          <w:bCs/>
          <w:i w:val="0"/>
          <w:iCs/>
          <w:sz w:val="22"/>
          <w:szCs w:val="22"/>
        </w:rPr>
        <w:t xml:space="preserve">Súmula n.º 233 - O contrato de abertura de crédito, ainda que acompanhado de extrato da </w:t>
      </w:r>
      <w:proofErr w:type="spellStart"/>
      <w:r w:rsidRPr="006F7F0A">
        <w:rPr>
          <w:rFonts w:ascii="Calibri" w:hAnsi="Calibri" w:cs="Arial"/>
          <w:b/>
          <w:bCs/>
          <w:i w:val="0"/>
          <w:iCs/>
          <w:sz w:val="22"/>
          <w:szCs w:val="22"/>
        </w:rPr>
        <w:t>conta-corrente</w:t>
      </w:r>
      <w:proofErr w:type="spellEnd"/>
      <w:r w:rsidRPr="006F7F0A">
        <w:rPr>
          <w:rFonts w:ascii="Calibri" w:hAnsi="Calibri" w:cs="Arial"/>
          <w:b/>
          <w:bCs/>
          <w:i w:val="0"/>
          <w:iCs/>
          <w:sz w:val="22"/>
          <w:szCs w:val="22"/>
        </w:rPr>
        <w:t>, não é título executivo.</w:t>
      </w:r>
    </w:p>
    <w:p w:rsidR="006F7F0A" w:rsidRPr="006F7F0A" w:rsidRDefault="006F7F0A" w:rsidP="006F7F0A">
      <w:pPr>
        <w:spacing w:after="60" w:line="240" w:lineRule="auto"/>
        <w:ind w:left="2340"/>
        <w:jc w:val="both"/>
        <w:rPr>
          <w:rFonts w:ascii="Calibri" w:hAnsi="Calibri" w:cs="Arial"/>
          <w:b/>
          <w:i w:val="0"/>
          <w:iCs/>
          <w:sz w:val="22"/>
          <w:szCs w:val="22"/>
        </w:rPr>
      </w:pPr>
    </w:p>
    <w:p w:rsidR="006F7F0A" w:rsidRPr="006F7F0A" w:rsidRDefault="006F7F0A" w:rsidP="006F7F0A">
      <w:pPr>
        <w:spacing w:after="60" w:line="360" w:lineRule="auto"/>
        <w:ind w:firstLine="851"/>
        <w:jc w:val="both"/>
        <w:rPr>
          <w:rFonts w:ascii="Calibri" w:hAnsi="Calibri" w:cs="Arial"/>
          <w:i w:val="0"/>
          <w:sz w:val="24"/>
          <w:szCs w:val="24"/>
        </w:rPr>
      </w:pPr>
      <w:r w:rsidRPr="006F7F0A">
        <w:rPr>
          <w:rFonts w:ascii="Calibri" w:hAnsi="Calibri" w:cs="Arial"/>
          <w:i w:val="0"/>
          <w:sz w:val="24"/>
          <w:szCs w:val="24"/>
        </w:rPr>
        <w:t xml:space="preserve">Na mesma linha de entendimento, os tribunais vêm maciçamente, rejeitando o emprego da denominação “nota de crédito comercial” para mascarar contratos de abertura de crédito rotativo em </w:t>
      </w:r>
      <w:proofErr w:type="spellStart"/>
      <w:r w:rsidRPr="006F7F0A">
        <w:rPr>
          <w:rFonts w:ascii="Calibri" w:hAnsi="Calibri" w:cs="Arial"/>
          <w:i w:val="0"/>
          <w:sz w:val="24"/>
          <w:szCs w:val="24"/>
        </w:rPr>
        <w:t>conta-corrente</w:t>
      </w:r>
      <w:proofErr w:type="spellEnd"/>
      <w:r w:rsidRPr="006F7F0A">
        <w:rPr>
          <w:rFonts w:ascii="Calibri" w:hAnsi="Calibri" w:cs="Arial"/>
          <w:i w:val="0"/>
          <w:sz w:val="24"/>
          <w:szCs w:val="24"/>
        </w:rPr>
        <w:t>.</w:t>
      </w:r>
    </w:p>
    <w:p w:rsidR="006F7F0A" w:rsidRPr="006F7F0A" w:rsidRDefault="006F7F0A" w:rsidP="006F7F0A">
      <w:pPr>
        <w:spacing w:after="0" w:line="360" w:lineRule="auto"/>
        <w:ind w:firstLine="851"/>
        <w:jc w:val="both"/>
        <w:rPr>
          <w:rFonts w:ascii="Calibri" w:hAnsi="Calibri"/>
          <w:i w:val="0"/>
          <w:color w:val="000000"/>
          <w:sz w:val="22"/>
          <w:szCs w:val="22"/>
          <w:lang w:eastAsia="en-US"/>
        </w:rPr>
      </w:pPr>
    </w:p>
    <w:p w:rsidR="006F7F0A" w:rsidRPr="006F7F0A" w:rsidRDefault="006F7F0A" w:rsidP="006F7F0A">
      <w:pPr>
        <w:spacing w:after="0" w:line="360" w:lineRule="auto"/>
        <w:ind w:firstLine="851"/>
        <w:jc w:val="both"/>
        <w:rPr>
          <w:rFonts w:ascii="Calibri" w:hAnsi="Calibri"/>
          <w:i w:val="0"/>
          <w:color w:val="000000"/>
          <w:sz w:val="24"/>
          <w:szCs w:val="24"/>
          <w:lang w:eastAsia="en-US"/>
        </w:rPr>
      </w:pPr>
      <w:r w:rsidRPr="006F7F0A">
        <w:rPr>
          <w:rFonts w:ascii="Calibri" w:hAnsi="Calibri"/>
          <w:i w:val="0"/>
          <w:color w:val="000000"/>
          <w:sz w:val="24"/>
          <w:szCs w:val="24"/>
          <w:lang w:eastAsia="en-US"/>
        </w:rPr>
        <w:t>A jurisprudência firmou entendimento neste sentido, conforme se denota:</w:t>
      </w:r>
    </w:p>
    <w:p w:rsidR="006F7F0A" w:rsidRPr="006F7F0A" w:rsidRDefault="006F7F0A" w:rsidP="006F7F0A">
      <w:pPr>
        <w:spacing w:after="0" w:line="360" w:lineRule="auto"/>
        <w:ind w:firstLine="851"/>
        <w:jc w:val="both"/>
        <w:rPr>
          <w:rFonts w:ascii="Calibri" w:hAnsi="Calibri"/>
          <w:i w:val="0"/>
          <w:color w:val="000000"/>
          <w:sz w:val="24"/>
          <w:szCs w:val="24"/>
          <w:lang w:eastAsia="en-US"/>
        </w:rPr>
      </w:pPr>
    </w:p>
    <w:p w:rsidR="006F7F0A" w:rsidRPr="006F7F0A" w:rsidRDefault="006F7F0A" w:rsidP="006F7F0A">
      <w:pPr>
        <w:spacing w:after="0" w:line="240" w:lineRule="auto"/>
        <w:ind w:left="2268"/>
        <w:jc w:val="both"/>
        <w:rPr>
          <w:rFonts w:ascii="Calibri" w:hAnsi="Calibri"/>
          <w:i w:val="0"/>
          <w:color w:val="000000"/>
          <w:lang w:eastAsia="en-US"/>
        </w:rPr>
      </w:pPr>
      <w:r w:rsidRPr="006F7F0A">
        <w:rPr>
          <w:rFonts w:ascii="Calibri" w:hAnsi="Calibri"/>
          <w:i w:val="0"/>
          <w:color w:val="000000"/>
          <w:lang w:eastAsia="en-US"/>
        </w:rPr>
        <w:t xml:space="preserve">APELAÇÃO CÍVEL. NEGÓCIOS JURÍDICOS BANCÁRIOS. EMBARGOS À EXECUÇÃO DE TÍTULO EXECUTIVO EXTRAJUDICIAL. NOTA DE CRÉDITO COMERCIAL. PRELIMINAR DE NULIDADE DA EXECUÇÃO POR AUSÊNCIA DE TÍTULO EXECUTIVO. </w:t>
      </w:r>
      <w:r w:rsidRPr="006F7F0A">
        <w:rPr>
          <w:rFonts w:ascii="Calibri" w:hAnsi="Calibri"/>
          <w:b/>
          <w:i w:val="0"/>
          <w:color w:val="000000"/>
          <w:u w:val="single"/>
          <w:lang w:eastAsia="en-US"/>
        </w:rPr>
        <w:t xml:space="preserve">UTILIZAÇÃO DA NOTA DE CRÉDITO COMO CONTRATO DE ABERTURA DE CRÉDITO ROTATIVO </w:t>
      </w:r>
      <w:smartTag w:uri="urn:schemas-microsoft-com:office:smarttags" w:element="PersonName">
        <w:smartTagPr>
          <w:attr w:name="ProductID" w:val="EM CONTA-CORRENTE. INADMISSIBILIDADE. Contrato"/>
        </w:smartTagPr>
        <w:r w:rsidRPr="006F7F0A">
          <w:rPr>
            <w:rFonts w:ascii="Calibri" w:hAnsi="Calibri"/>
            <w:b/>
            <w:i w:val="0"/>
            <w:color w:val="000000"/>
            <w:u w:val="single"/>
            <w:lang w:eastAsia="en-US"/>
          </w:rPr>
          <w:t>EM CONTA-CORRENTE. INADMISSIBILIDADE</w:t>
        </w:r>
        <w:r w:rsidRPr="006F7F0A">
          <w:rPr>
            <w:rFonts w:ascii="Calibri" w:hAnsi="Calibri"/>
            <w:i w:val="0"/>
            <w:color w:val="000000"/>
            <w:lang w:eastAsia="en-US"/>
          </w:rPr>
          <w:t>. Contrato</w:t>
        </w:r>
      </w:smartTag>
      <w:r w:rsidRPr="006F7F0A">
        <w:rPr>
          <w:rFonts w:ascii="Calibri" w:hAnsi="Calibri"/>
          <w:i w:val="0"/>
          <w:color w:val="000000"/>
          <w:lang w:eastAsia="en-US"/>
        </w:rPr>
        <w:t xml:space="preserve"> bancário nominado de nota de crédito comercial</w:t>
      </w:r>
      <w:proofErr w:type="gramStart"/>
      <w:r w:rsidRPr="006F7F0A">
        <w:rPr>
          <w:rFonts w:ascii="Calibri" w:hAnsi="Calibri"/>
          <w:i w:val="0"/>
          <w:color w:val="000000"/>
          <w:lang w:eastAsia="en-US"/>
        </w:rPr>
        <w:t xml:space="preserve"> mas</w:t>
      </w:r>
      <w:proofErr w:type="gramEnd"/>
      <w:r w:rsidRPr="006F7F0A">
        <w:rPr>
          <w:rFonts w:ascii="Calibri" w:hAnsi="Calibri"/>
          <w:i w:val="0"/>
          <w:color w:val="000000"/>
          <w:lang w:eastAsia="en-US"/>
        </w:rPr>
        <w:t xml:space="preserve"> que possui todas as características de contrato de abertura de crédito rotativo em </w:t>
      </w:r>
      <w:proofErr w:type="spellStart"/>
      <w:r w:rsidRPr="006F7F0A">
        <w:rPr>
          <w:rFonts w:ascii="Calibri" w:hAnsi="Calibri"/>
          <w:i w:val="0"/>
          <w:color w:val="000000"/>
          <w:lang w:eastAsia="en-US"/>
        </w:rPr>
        <w:t>conta-corrente</w:t>
      </w:r>
      <w:proofErr w:type="spellEnd"/>
      <w:r w:rsidRPr="006F7F0A">
        <w:rPr>
          <w:rFonts w:ascii="Calibri" w:hAnsi="Calibri"/>
          <w:i w:val="0"/>
          <w:color w:val="000000"/>
          <w:lang w:eastAsia="en-US"/>
        </w:rPr>
        <w:t xml:space="preserve"> e que tenha a finalidade única de capital de giro, a movimentação por meio de cheques, saques e lançamentos a débito e sem que tenha havido qualquer aporte de capital pelo credor ao creditado, não pode ser aceito como título executivo extrajudicial, porquanto ausentes os requisitos de liquidez, certeza e exigibilidade. Aplicação da Súmula n.º 233 do STJ, com a extinção da execução. Precedentes Jurisprudenciais. ACOLHIDA A PRELIMINAR E EXTINTA A EXECUÇÃO. UNÂNIME. (Apelação Cível Nº 70015985138, Décima Oitava Câmara Cível, Tribunal de Justiça do RS, Relator: Pedro Celso Dal </w:t>
      </w:r>
      <w:proofErr w:type="gramStart"/>
      <w:r w:rsidRPr="006F7F0A">
        <w:rPr>
          <w:rFonts w:ascii="Calibri" w:hAnsi="Calibri"/>
          <w:i w:val="0"/>
          <w:color w:val="000000"/>
          <w:lang w:eastAsia="en-US"/>
        </w:rPr>
        <w:t>Pra,</w:t>
      </w:r>
      <w:proofErr w:type="gramEnd"/>
      <w:r w:rsidRPr="006F7F0A">
        <w:rPr>
          <w:rFonts w:ascii="Calibri" w:hAnsi="Calibri"/>
          <w:i w:val="0"/>
          <w:color w:val="000000"/>
          <w:lang w:eastAsia="en-US"/>
        </w:rPr>
        <w:t xml:space="preserve"> Julgado em 26/10/2006)</w:t>
      </w:r>
    </w:p>
    <w:p w:rsidR="006F7F0A" w:rsidRPr="006F7F0A" w:rsidRDefault="006F7F0A" w:rsidP="006F7F0A">
      <w:pPr>
        <w:spacing w:after="0" w:line="240" w:lineRule="auto"/>
        <w:ind w:left="2268"/>
        <w:jc w:val="both"/>
        <w:rPr>
          <w:rFonts w:ascii="Calibri" w:hAnsi="Calibri"/>
          <w:i w:val="0"/>
          <w:color w:val="000000"/>
          <w:lang w:eastAsia="en-US"/>
        </w:rPr>
      </w:pPr>
    </w:p>
    <w:p w:rsidR="006F7F0A" w:rsidRPr="006F7F0A" w:rsidRDefault="006F7F0A" w:rsidP="006F7F0A">
      <w:pPr>
        <w:spacing w:after="0" w:line="240" w:lineRule="auto"/>
        <w:ind w:left="2268"/>
        <w:jc w:val="both"/>
        <w:rPr>
          <w:rFonts w:ascii="Calibri" w:hAnsi="Calibri" w:cs="Arial"/>
          <w:i w:val="0"/>
          <w:iCs/>
        </w:rPr>
      </w:pPr>
      <w:r w:rsidRPr="006F7F0A">
        <w:rPr>
          <w:rFonts w:ascii="Calibri" w:hAnsi="Calibri" w:cs="Arial"/>
          <w:i w:val="0"/>
          <w:iCs/>
        </w:rPr>
        <w:t xml:space="preserve">AGRAVO DE INSTRUMENTO. </w:t>
      </w:r>
      <w:r w:rsidRPr="006F7F0A">
        <w:rPr>
          <w:rFonts w:ascii="Calibri" w:hAnsi="Calibri" w:cs="Arial"/>
          <w:b/>
          <w:bCs/>
          <w:i w:val="0"/>
          <w:iCs/>
          <w:u w:val="single"/>
        </w:rPr>
        <w:t>EXECUÇÃO</w:t>
      </w:r>
      <w:r w:rsidRPr="006F7F0A">
        <w:rPr>
          <w:rFonts w:ascii="Calibri" w:hAnsi="Calibri" w:cs="Arial"/>
          <w:b/>
          <w:i w:val="0"/>
          <w:iCs/>
          <w:u w:val="single"/>
        </w:rPr>
        <w:t xml:space="preserve"> DE </w:t>
      </w:r>
      <w:r w:rsidRPr="006F7F0A">
        <w:rPr>
          <w:rFonts w:ascii="Calibri" w:hAnsi="Calibri" w:cs="Arial"/>
          <w:b/>
          <w:bCs/>
          <w:i w:val="0"/>
          <w:iCs/>
          <w:u w:val="single"/>
        </w:rPr>
        <w:t>NOTA DE CRÉDITO</w:t>
      </w:r>
      <w:r w:rsidRPr="006F7F0A">
        <w:rPr>
          <w:rFonts w:ascii="Calibri" w:hAnsi="Calibri" w:cs="Arial"/>
          <w:b/>
          <w:i w:val="0"/>
          <w:iCs/>
          <w:u w:val="single"/>
        </w:rPr>
        <w:t xml:space="preserve"> COMERCIAL. SALDO DEVEDOR DA CONTA-CORRENTE. DESVIO DE FINALIDADE. NULIDADE DO TÍTULO. SÚMULA 233 DO STJ. </w:t>
      </w:r>
      <w:r w:rsidRPr="006F7F0A">
        <w:rPr>
          <w:rFonts w:ascii="Calibri" w:hAnsi="Calibri" w:cs="Arial"/>
          <w:b/>
          <w:bCs/>
          <w:i w:val="0"/>
          <w:iCs/>
          <w:u w:val="single"/>
        </w:rPr>
        <w:t>EXTINÇÃO</w:t>
      </w:r>
      <w:r w:rsidRPr="006F7F0A">
        <w:rPr>
          <w:rFonts w:ascii="Calibri" w:hAnsi="Calibri" w:cs="Arial"/>
          <w:i w:val="0"/>
          <w:iCs/>
        </w:rPr>
        <w:t xml:space="preserve">. Carece o contrato de limite de crédito em </w:t>
      </w:r>
      <w:proofErr w:type="spellStart"/>
      <w:r w:rsidRPr="006F7F0A">
        <w:rPr>
          <w:rFonts w:ascii="Calibri" w:hAnsi="Calibri" w:cs="Arial"/>
          <w:i w:val="0"/>
          <w:iCs/>
        </w:rPr>
        <w:t>conta-corrente</w:t>
      </w:r>
      <w:proofErr w:type="spellEnd"/>
      <w:r w:rsidRPr="006F7F0A">
        <w:rPr>
          <w:rFonts w:ascii="Calibri" w:hAnsi="Calibri" w:cs="Arial"/>
          <w:i w:val="0"/>
          <w:iCs/>
        </w:rPr>
        <w:t xml:space="preserve"> de liquidez e certeza, não constituindo documento hábil à propositura da </w:t>
      </w:r>
      <w:r w:rsidRPr="006F7F0A">
        <w:rPr>
          <w:rFonts w:ascii="Calibri" w:hAnsi="Calibri" w:cs="Arial"/>
          <w:bCs/>
          <w:i w:val="0"/>
          <w:iCs/>
        </w:rPr>
        <w:t>execução</w:t>
      </w:r>
      <w:r w:rsidRPr="006F7F0A">
        <w:rPr>
          <w:rFonts w:ascii="Calibri" w:hAnsi="Calibri" w:cs="Arial"/>
          <w:i w:val="0"/>
          <w:iCs/>
        </w:rPr>
        <w:t xml:space="preserve">. </w:t>
      </w:r>
      <w:r w:rsidRPr="006F7F0A">
        <w:rPr>
          <w:rFonts w:ascii="Calibri" w:hAnsi="Calibri" w:cs="Arial"/>
          <w:bCs/>
          <w:i w:val="0"/>
          <w:iCs/>
        </w:rPr>
        <w:t>Nota de crédito</w:t>
      </w:r>
      <w:r w:rsidRPr="006F7F0A">
        <w:rPr>
          <w:rFonts w:ascii="Calibri" w:hAnsi="Calibri" w:cs="Arial"/>
          <w:i w:val="0"/>
          <w:iCs/>
        </w:rPr>
        <w:t xml:space="preserve"> criada apenas para contratação do limite de crédito na conta bancária. Acolhimento da exceção de </w:t>
      </w:r>
      <w:proofErr w:type="spellStart"/>
      <w:r w:rsidRPr="006F7F0A">
        <w:rPr>
          <w:rFonts w:ascii="Calibri" w:hAnsi="Calibri" w:cs="Arial"/>
          <w:i w:val="0"/>
          <w:iCs/>
        </w:rPr>
        <w:t>pré</w:t>
      </w:r>
      <w:proofErr w:type="spellEnd"/>
      <w:r w:rsidRPr="006F7F0A">
        <w:rPr>
          <w:rFonts w:ascii="Calibri" w:hAnsi="Calibri" w:cs="Arial"/>
          <w:i w:val="0"/>
          <w:iCs/>
        </w:rPr>
        <w:t xml:space="preserve">-executividade. </w:t>
      </w:r>
      <w:r w:rsidRPr="006F7F0A">
        <w:rPr>
          <w:rFonts w:ascii="Calibri" w:hAnsi="Calibri" w:cs="Arial"/>
          <w:bCs/>
          <w:i w:val="0"/>
          <w:iCs/>
        </w:rPr>
        <w:t>Execução</w:t>
      </w:r>
      <w:r w:rsidRPr="006F7F0A">
        <w:rPr>
          <w:rFonts w:ascii="Calibri" w:hAnsi="Calibri" w:cs="Arial"/>
          <w:i w:val="0"/>
          <w:iCs/>
        </w:rPr>
        <w:t xml:space="preserve"> extinta. Agravo provido. (Agravo de Instrumento Nº 70012926028, Décima Segunda Câmara Cível, Tribunal de Justiça do RS, Relator: Orlando </w:t>
      </w:r>
      <w:proofErr w:type="spellStart"/>
      <w:r w:rsidRPr="006F7F0A">
        <w:rPr>
          <w:rFonts w:ascii="Calibri" w:hAnsi="Calibri" w:cs="Arial"/>
          <w:i w:val="0"/>
          <w:iCs/>
        </w:rPr>
        <w:t>Heemann</w:t>
      </w:r>
      <w:proofErr w:type="spellEnd"/>
      <w:r w:rsidRPr="006F7F0A">
        <w:rPr>
          <w:rFonts w:ascii="Calibri" w:hAnsi="Calibri" w:cs="Arial"/>
          <w:i w:val="0"/>
          <w:iCs/>
        </w:rPr>
        <w:t xml:space="preserve"> Júnior, Julgado em 27/10/2005).</w:t>
      </w:r>
    </w:p>
    <w:p w:rsidR="006F7F0A" w:rsidRPr="006F7F0A" w:rsidRDefault="006F7F0A" w:rsidP="006F7F0A">
      <w:pPr>
        <w:spacing w:after="0" w:line="240" w:lineRule="auto"/>
        <w:ind w:left="2268"/>
        <w:jc w:val="both"/>
        <w:rPr>
          <w:rFonts w:ascii="Calibri" w:hAnsi="Calibri" w:cs="Arial"/>
          <w:i w:val="0"/>
          <w:iCs/>
        </w:rPr>
      </w:pPr>
    </w:p>
    <w:p w:rsidR="006F7F0A" w:rsidRPr="006F7F0A" w:rsidRDefault="006F7F0A" w:rsidP="006F7F0A">
      <w:pPr>
        <w:spacing w:after="0" w:line="240" w:lineRule="auto"/>
        <w:ind w:left="2268"/>
        <w:jc w:val="both"/>
        <w:rPr>
          <w:rFonts w:ascii="Calibri" w:hAnsi="Calibri" w:cs="Arial"/>
          <w:i w:val="0"/>
          <w:iCs/>
        </w:rPr>
      </w:pPr>
      <w:r w:rsidRPr="006F7F0A">
        <w:rPr>
          <w:rFonts w:ascii="Calibri" w:hAnsi="Calibri" w:cs="Arial"/>
          <w:i w:val="0"/>
          <w:iCs/>
        </w:rPr>
        <w:t xml:space="preserve">EMBARGOS À </w:t>
      </w:r>
      <w:r w:rsidRPr="006F7F0A">
        <w:rPr>
          <w:rFonts w:ascii="Calibri" w:hAnsi="Calibri" w:cs="Arial"/>
          <w:bCs/>
          <w:i w:val="0"/>
          <w:iCs/>
        </w:rPr>
        <w:t>EXECUÇÃO</w:t>
      </w:r>
      <w:r w:rsidRPr="006F7F0A">
        <w:rPr>
          <w:rFonts w:ascii="Calibri" w:hAnsi="Calibri" w:cs="Arial"/>
          <w:i w:val="0"/>
          <w:iCs/>
        </w:rPr>
        <w:t xml:space="preserve">. </w:t>
      </w:r>
      <w:r w:rsidRPr="006F7F0A">
        <w:rPr>
          <w:rFonts w:ascii="Calibri" w:hAnsi="Calibri" w:cs="Arial"/>
          <w:bCs/>
          <w:i w:val="0"/>
          <w:iCs/>
        </w:rPr>
        <w:t>NOTA DE CRÉDITO</w:t>
      </w:r>
      <w:r w:rsidRPr="006F7F0A">
        <w:rPr>
          <w:rFonts w:ascii="Calibri" w:hAnsi="Calibri" w:cs="Arial"/>
          <w:i w:val="0"/>
          <w:iCs/>
        </w:rPr>
        <w:t xml:space="preserve"> COMERCIAL DESVIRTUADA COMO TÍTULO EXECUTIVO. </w:t>
      </w:r>
      <w:r w:rsidRPr="006F7F0A">
        <w:rPr>
          <w:rFonts w:ascii="Calibri" w:hAnsi="Calibri" w:cs="Arial"/>
          <w:bCs/>
          <w:i w:val="0"/>
          <w:iCs/>
        </w:rPr>
        <w:t>EXTINÇÃO</w:t>
      </w:r>
      <w:r w:rsidRPr="006F7F0A">
        <w:rPr>
          <w:rFonts w:ascii="Calibri" w:hAnsi="Calibri" w:cs="Arial"/>
          <w:i w:val="0"/>
          <w:iCs/>
        </w:rPr>
        <w:t xml:space="preserve"> DA </w:t>
      </w:r>
      <w:r w:rsidRPr="006F7F0A">
        <w:rPr>
          <w:rFonts w:ascii="Calibri" w:hAnsi="Calibri" w:cs="Arial"/>
          <w:bCs/>
          <w:i w:val="0"/>
          <w:iCs/>
        </w:rPr>
        <w:t>EXECUÇÃO</w:t>
      </w:r>
      <w:r w:rsidRPr="006F7F0A">
        <w:rPr>
          <w:rFonts w:ascii="Calibri" w:hAnsi="Calibri" w:cs="Arial"/>
          <w:i w:val="0"/>
          <w:iCs/>
        </w:rPr>
        <w:t xml:space="preserve"> MANTIDA. INCIDENCIA DOS ARTS. 586 E 614, I, DO CPC E SÚMULA 233 DO STJ. Não obstante a nomenclatura atribuída ao título </w:t>
      </w:r>
      <w:proofErr w:type="spellStart"/>
      <w:r w:rsidRPr="006F7F0A">
        <w:rPr>
          <w:rFonts w:ascii="Calibri" w:hAnsi="Calibri" w:cs="Arial"/>
          <w:i w:val="0"/>
          <w:iCs/>
        </w:rPr>
        <w:t>cimentador</w:t>
      </w:r>
      <w:proofErr w:type="spellEnd"/>
      <w:r w:rsidRPr="006F7F0A">
        <w:rPr>
          <w:rFonts w:ascii="Calibri" w:hAnsi="Calibri" w:cs="Arial"/>
          <w:i w:val="0"/>
          <w:iCs/>
        </w:rPr>
        <w:t xml:space="preserve"> da </w:t>
      </w:r>
      <w:r w:rsidRPr="006F7F0A">
        <w:rPr>
          <w:rFonts w:ascii="Calibri" w:hAnsi="Calibri" w:cs="Arial"/>
          <w:bCs/>
          <w:i w:val="0"/>
          <w:iCs/>
        </w:rPr>
        <w:t>execução</w:t>
      </w:r>
      <w:r w:rsidRPr="006F7F0A">
        <w:rPr>
          <w:rFonts w:ascii="Calibri" w:hAnsi="Calibri" w:cs="Arial"/>
          <w:i w:val="0"/>
          <w:iCs/>
        </w:rPr>
        <w:t xml:space="preserve">, trata-se este, em verdade, de um típico contrato de abertura de crédito rotativo em conta corrente, haja vista que o valor constante da referida nota apenas traduz o limite de crédito rotativo a ser disponibilizado e utilizado na conta corrente, não se podendo cogitar, portanto, da existência de título apto para embasar a ação de </w:t>
      </w:r>
      <w:r w:rsidRPr="006F7F0A">
        <w:rPr>
          <w:rFonts w:ascii="Calibri" w:hAnsi="Calibri" w:cs="Arial"/>
          <w:bCs/>
          <w:i w:val="0"/>
          <w:iCs/>
        </w:rPr>
        <w:t>execução</w:t>
      </w:r>
      <w:r w:rsidRPr="006F7F0A">
        <w:rPr>
          <w:rFonts w:ascii="Calibri" w:hAnsi="Calibri" w:cs="Arial"/>
          <w:i w:val="0"/>
          <w:iCs/>
        </w:rPr>
        <w:t>. APELAÇÃO DESPROVIDA. UNÂNIME. (Apelação Cível Nº 70012991733, Décima Sexta Câmara Cível, Tribunal de Justiça do RS, Relator: Paulo Augusto Monte Lopes, Julgado em 19/10/2005).</w:t>
      </w:r>
    </w:p>
    <w:p w:rsidR="006F7F0A" w:rsidRPr="006F7F0A" w:rsidRDefault="006F7F0A" w:rsidP="006F7F0A">
      <w:pPr>
        <w:spacing w:after="0" w:line="240" w:lineRule="auto"/>
        <w:ind w:left="2268"/>
        <w:jc w:val="both"/>
        <w:rPr>
          <w:rFonts w:ascii="Calibri" w:hAnsi="Calibri" w:cs="Arial"/>
          <w:i w:val="0"/>
          <w:iCs/>
        </w:rPr>
      </w:pPr>
    </w:p>
    <w:p w:rsidR="006F7F0A" w:rsidRPr="006F7F0A" w:rsidRDefault="006F7F0A" w:rsidP="006F7F0A">
      <w:pPr>
        <w:spacing w:after="0" w:line="240" w:lineRule="auto"/>
        <w:ind w:left="2268"/>
        <w:jc w:val="both"/>
        <w:rPr>
          <w:rFonts w:ascii="Calibri" w:hAnsi="Calibri" w:cs="Arial"/>
          <w:i w:val="0"/>
          <w:iCs/>
        </w:rPr>
      </w:pPr>
      <w:r w:rsidRPr="006F7F0A">
        <w:rPr>
          <w:rFonts w:ascii="Calibri" w:hAnsi="Calibri" w:cs="Arial"/>
          <w:i w:val="0"/>
          <w:iCs/>
        </w:rPr>
        <w:t xml:space="preserve">APELAÇÃO CÍVEL. NEGÓCIOS JURÍDICOS BANCÁRIOS. </w:t>
      </w:r>
      <w:r w:rsidRPr="006F7F0A">
        <w:rPr>
          <w:rFonts w:ascii="Calibri" w:hAnsi="Calibri" w:cs="Arial"/>
          <w:b/>
          <w:i w:val="0"/>
          <w:iCs/>
          <w:u w:val="single"/>
        </w:rPr>
        <w:t xml:space="preserve">EMBARGOS À </w:t>
      </w:r>
      <w:r w:rsidRPr="006F7F0A">
        <w:rPr>
          <w:rFonts w:ascii="Calibri" w:hAnsi="Calibri" w:cs="Arial"/>
          <w:b/>
          <w:bCs/>
          <w:i w:val="0"/>
          <w:iCs/>
          <w:u w:val="single"/>
        </w:rPr>
        <w:t>EXECUÇÃO</w:t>
      </w:r>
      <w:r w:rsidRPr="006F7F0A">
        <w:rPr>
          <w:rFonts w:ascii="Calibri" w:hAnsi="Calibri" w:cs="Arial"/>
          <w:b/>
          <w:i w:val="0"/>
          <w:iCs/>
          <w:u w:val="single"/>
        </w:rPr>
        <w:t xml:space="preserve">. </w:t>
      </w:r>
      <w:r w:rsidRPr="006F7F0A">
        <w:rPr>
          <w:rFonts w:ascii="Calibri" w:hAnsi="Calibri" w:cs="Arial"/>
          <w:b/>
          <w:bCs/>
          <w:i w:val="0"/>
          <w:iCs/>
          <w:u w:val="single"/>
        </w:rPr>
        <w:t>EXTINÇÃO</w:t>
      </w:r>
      <w:r w:rsidRPr="006F7F0A">
        <w:rPr>
          <w:rFonts w:ascii="Calibri" w:hAnsi="Calibri" w:cs="Arial"/>
          <w:b/>
          <w:i w:val="0"/>
          <w:iCs/>
          <w:u w:val="single"/>
        </w:rPr>
        <w:t xml:space="preserve"> SEM EXAME DO MÉRITO. </w:t>
      </w:r>
      <w:r w:rsidRPr="006F7F0A">
        <w:rPr>
          <w:rFonts w:ascii="Calibri" w:hAnsi="Calibri" w:cs="Arial"/>
          <w:b/>
          <w:bCs/>
          <w:i w:val="0"/>
          <w:iCs/>
          <w:u w:val="single"/>
        </w:rPr>
        <w:t>NOTA DE CRÉDITO</w:t>
      </w:r>
      <w:r w:rsidRPr="006F7F0A">
        <w:rPr>
          <w:rFonts w:ascii="Calibri" w:hAnsi="Calibri" w:cs="Arial"/>
          <w:b/>
          <w:i w:val="0"/>
          <w:iCs/>
          <w:u w:val="single"/>
        </w:rPr>
        <w:t xml:space="preserve"> COMERCIAL COM CARACTERÍSTICAS DE CONTRATO DE ABERTURA DE CRÉDITO </w:t>
      </w:r>
      <w:smartTag w:uri="urn:schemas-microsoft-com:office:smarttags" w:element="PersonName">
        <w:smartTagPr>
          <w:attr w:name="ProductID" w:val="EM CONTA CORRENTE. AUSￊNCIA DE"/>
        </w:smartTagPr>
        <w:smartTag w:uri="urn:schemas-microsoft-com:office:smarttags" w:element="PersonName">
          <w:smartTagPr>
            <w:attr w:name="ProductID" w:val="EM CONTA CORRENTE. AUSￊNCIA"/>
          </w:smartTagPr>
          <w:r w:rsidRPr="006F7F0A">
            <w:rPr>
              <w:rFonts w:ascii="Calibri" w:hAnsi="Calibri" w:cs="Arial"/>
              <w:b/>
              <w:i w:val="0"/>
              <w:iCs/>
              <w:u w:val="single"/>
            </w:rPr>
            <w:t>EM CONTA CORRENTE. AUSÊNCIA</w:t>
          </w:r>
        </w:smartTag>
        <w:r w:rsidRPr="006F7F0A">
          <w:rPr>
            <w:rFonts w:ascii="Calibri" w:hAnsi="Calibri" w:cs="Arial"/>
            <w:b/>
            <w:i w:val="0"/>
            <w:iCs/>
            <w:u w:val="single"/>
          </w:rPr>
          <w:t xml:space="preserve"> DE</w:t>
        </w:r>
      </w:smartTag>
      <w:r w:rsidRPr="006F7F0A">
        <w:rPr>
          <w:rFonts w:ascii="Calibri" w:hAnsi="Calibri" w:cs="Arial"/>
          <w:b/>
          <w:i w:val="0"/>
          <w:iCs/>
          <w:u w:val="single"/>
        </w:rPr>
        <w:t xml:space="preserve"> TÍTULO EXECUTIVO.</w:t>
      </w:r>
      <w:r w:rsidRPr="006F7F0A">
        <w:rPr>
          <w:rFonts w:ascii="Calibri" w:hAnsi="Calibri" w:cs="Arial"/>
          <w:i w:val="0"/>
          <w:iCs/>
        </w:rPr>
        <w:t xml:space="preserve"> Tratando-se de operação representada por </w:t>
      </w:r>
      <w:r w:rsidRPr="006F7F0A">
        <w:rPr>
          <w:rFonts w:ascii="Calibri" w:hAnsi="Calibri" w:cs="Arial"/>
          <w:bCs/>
          <w:i w:val="0"/>
          <w:iCs/>
        </w:rPr>
        <w:t>nota de crédito</w:t>
      </w:r>
      <w:r w:rsidRPr="006F7F0A">
        <w:rPr>
          <w:rFonts w:ascii="Calibri" w:hAnsi="Calibri" w:cs="Arial"/>
          <w:i w:val="0"/>
          <w:iCs/>
        </w:rPr>
        <w:t xml:space="preserve"> comercial, mas que, em verdade, trata-se de verdadeiro contrato de abertura de crédito em </w:t>
      </w:r>
      <w:proofErr w:type="spellStart"/>
      <w:r w:rsidRPr="006F7F0A">
        <w:rPr>
          <w:rFonts w:ascii="Calibri" w:hAnsi="Calibri" w:cs="Arial"/>
          <w:i w:val="0"/>
          <w:iCs/>
        </w:rPr>
        <w:t>conta-corrente</w:t>
      </w:r>
      <w:proofErr w:type="spellEnd"/>
      <w:r w:rsidRPr="006F7F0A">
        <w:rPr>
          <w:rFonts w:ascii="Calibri" w:hAnsi="Calibri" w:cs="Arial"/>
          <w:i w:val="0"/>
          <w:iCs/>
        </w:rPr>
        <w:t xml:space="preserve">, inclusive com saques por meio de cheques, ausentes os requisitos indispensáveis ao título executivo. Não se admite a </w:t>
      </w:r>
      <w:r w:rsidRPr="006F7F0A">
        <w:rPr>
          <w:rFonts w:ascii="Calibri" w:hAnsi="Calibri" w:cs="Arial"/>
          <w:bCs/>
          <w:i w:val="0"/>
          <w:iCs/>
        </w:rPr>
        <w:t>execução</w:t>
      </w:r>
      <w:r w:rsidRPr="006F7F0A">
        <w:rPr>
          <w:rFonts w:ascii="Calibri" w:hAnsi="Calibri" w:cs="Arial"/>
          <w:i w:val="0"/>
          <w:iCs/>
        </w:rPr>
        <w:t xml:space="preserve"> de contrato de abertura de crédito em </w:t>
      </w:r>
      <w:proofErr w:type="spellStart"/>
      <w:r w:rsidRPr="006F7F0A">
        <w:rPr>
          <w:rFonts w:ascii="Calibri" w:hAnsi="Calibri" w:cs="Arial"/>
          <w:i w:val="0"/>
          <w:iCs/>
        </w:rPr>
        <w:t>conta-corrente</w:t>
      </w:r>
      <w:proofErr w:type="spellEnd"/>
      <w:r w:rsidRPr="006F7F0A">
        <w:rPr>
          <w:rFonts w:ascii="Calibri" w:hAnsi="Calibri" w:cs="Arial"/>
          <w:i w:val="0"/>
          <w:iCs/>
        </w:rPr>
        <w:t xml:space="preserve">, mesmo que acompanhado dos extratos de sua utilização e da memória discriminada do débito, por ausência de liquidez. Em não sendo o contrato título executivo extrajudicial hábil à </w:t>
      </w:r>
      <w:r w:rsidRPr="006F7F0A">
        <w:rPr>
          <w:rFonts w:ascii="Calibri" w:hAnsi="Calibri" w:cs="Arial"/>
          <w:bCs/>
          <w:i w:val="0"/>
          <w:iCs/>
        </w:rPr>
        <w:t>execução</w:t>
      </w:r>
      <w:r w:rsidRPr="006F7F0A">
        <w:rPr>
          <w:rFonts w:ascii="Calibri" w:hAnsi="Calibri" w:cs="Arial"/>
          <w:i w:val="0"/>
          <w:iCs/>
        </w:rPr>
        <w:t xml:space="preserve">, impõe-se a </w:t>
      </w:r>
      <w:r w:rsidRPr="006F7F0A">
        <w:rPr>
          <w:rFonts w:ascii="Calibri" w:hAnsi="Calibri" w:cs="Arial"/>
          <w:bCs/>
          <w:i w:val="0"/>
          <w:iCs/>
        </w:rPr>
        <w:t>extinção</w:t>
      </w:r>
      <w:r w:rsidRPr="006F7F0A">
        <w:rPr>
          <w:rFonts w:ascii="Calibri" w:hAnsi="Calibri" w:cs="Arial"/>
          <w:i w:val="0"/>
          <w:iCs/>
        </w:rPr>
        <w:t xml:space="preserve"> desta por falta de título líquido, certo e exigível, nos termos do inciso I do artigo 618 do CPC. APELAÇÃO DESPROVIDA. (Apelação Cível Nº 70008872335, Décima Sexta Câmara Cível, Tribunal de Justiça do RS, Relator: Ana Beatriz </w:t>
      </w:r>
      <w:proofErr w:type="spellStart"/>
      <w:r w:rsidRPr="006F7F0A">
        <w:rPr>
          <w:rFonts w:ascii="Calibri" w:hAnsi="Calibri" w:cs="Arial"/>
          <w:i w:val="0"/>
          <w:iCs/>
        </w:rPr>
        <w:t>Iser</w:t>
      </w:r>
      <w:proofErr w:type="spellEnd"/>
      <w:r w:rsidRPr="006F7F0A">
        <w:rPr>
          <w:rFonts w:ascii="Calibri" w:hAnsi="Calibri" w:cs="Arial"/>
          <w:i w:val="0"/>
          <w:iCs/>
        </w:rPr>
        <w:t>, Julgado em 09/06/2004).</w:t>
      </w:r>
    </w:p>
    <w:p w:rsidR="006F7F0A" w:rsidRPr="006F7F0A" w:rsidRDefault="006F7F0A" w:rsidP="006F7F0A">
      <w:pPr>
        <w:spacing w:after="0" w:line="240" w:lineRule="auto"/>
        <w:ind w:left="2268"/>
        <w:jc w:val="both"/>
        <w:rPr>
          <w:rFonts w:ascii="Calibri" w:hAnsi="Calibri" w:cs="Arial"/>
          <w:i w:val="0"/>
          <w:iCs/>
        </w:rPr>
      </w:pPr>
    </w:p>
    <w:p w:rsidR="006F7F0A" w:rsidRPr="006F7F0A" w:rsidRDefault="006F7F0A" w:rsidP="006F7F0A">
      <w:pPr>
        <w:spacing w:after="0" w:line="240" w:lineRule="auto"/>
        <w:ind w:left="2268"/>
        <w:jc w:val="both"/>
        <w:rPr>
          <w:rFonts w:ascii="Calibri" w:hAnsi="Calibri" w:cs="Arial"/>
          <w:i w:val="0"/>
          <w:iCs/>
        </w:rPr>
      </w:pPr>
      <w:r w:rsidRPr="006F7F0A">
        <w:rPr>
          <w:rFonts w:ascii="Calibri" w:hAnsi="Calibri" w:cs="Arial"/>
          <w:i w:val="0"/>
          <w:iCs/>
        </w:rPr>
        <w:lastRenderedPageBreak/>
        <w:t xml:space="preserve">À </w:t>
      </w:r>
      <w:r w:rsidRPr="006F7F0A">
        <w:rPr>
          <w:rFonts w:ascii="Calibri" w:hAnsi="Calibri" w:cs="Arial"/>
          <w:bCs/>
          <w:i w:val="0"/>
          <w:iCs/>
        </w:rPr>
        <w:t>EXECUÇÃO</w:t>
      </w:r>
      <w:r w:rsidRPr="006F7F0A">
        <w:rPr>
          <w:rFonts w:ascii="Calibri" w:hAnsi="Calibri" w:cs="Arial"/>
          <w:i w:val="0"/>
          <w:iCs/>
        </w:rPr>
        <w:t xml:space="preserve">. </w:t>
      </w:r>
      <w:r w:rsidRPr="006F7F0A">
        <w:rPr>
          <w:rFonts w:ascii="Calibri" w:hAnsi="Calibri" w:cs="Arial"/>
          <w:b/>
          <w:bCs/>
          <w:i w:val="0"/>
          <w:iCs/>
          <w:u w:val="single"/>
        </w:rPr>
        <w:t>NOTA DE CRÉDITO</w:t>
      </w:r>
      <w:r w:rsidRPr="006F7F0A">
        <w:rPr>
          <w:rFonts w:ascii="Calibri" w:hAnsi="Calibri" w:cs="Arial"/>
          <w:b/>
          <w:i w:val="0"/>
          <w:iCs/>
          <w:u w:val="single"/>
        </w:rPr>
        <w:t xml:space="preserve"> COMERCIAL. DESCARACTERIZAÇÃO. CONTRATO DE ABERTURA DE CRÉDITO rotativo </w:t>
      </w:r>
      <w:smartTag w:uri="urn:schemas-microsoft-com:office:smarttags" w:element="PersonName">
        <w:smartTagPr>
          <w:attr w:name="ProductID" w:val="EM CONTA CORRENTE. INEXISTￊNCIA DE"/>
        </w:smartTagPr>
        <w:smartTag w:uri="urn:schemas-microsoft-com:office:smarttags" w:element="PersonName">
          <w:smartTagPr>
            <w:attr w:name="ProductID" w:val="EM CONTA CORRENTE. INEXISTￊNCIA"/>
          </w:smartTagPr>
          <w:r w:rsidRPr="006F7F0A">
            <w:rPr>
              <w:rFonts w:ascii="Calibri" w:hAnsi="Calibri" w:cs="Arial"/>
              <w:b/>
              <w:i w:val="0"/>
              <w:iCs/>
              <w:u w:val="single"/>
            </w:rPr>
            <w:t>EM CONTA CORRENTE. INEXISTÊNCIA</w:t>
          </w:r>
        </w:smartTag>
        <w:r w:rsidRPr="006F7F0A">
          <w:rPr>
            <w:rFonts w:ascii="Calibri" w:hAnsi="Calibri" w:cs="Arial"/>
            <w:b/>
            <w:i w:val="0"/>
            <w:iCs/>
            <w:u w:val="single"/>
          </w:rPr>
          <w:t xml:space="preserve"> DE</w:t>
        </w:r>
      </w:smartTag>
      <w:r w:rsidRPr="006F7F0A">
        <w:rPr>
          <w:rFonts w:ascii="Calibri" w:hAnsi="Calibri" w:cs="Arial"/>
          <w:b/>
          <w:i w:val="0"/>
          <w:iCs/>
          <w:u w:val="single"/>
        </w:rPr>
        <w:t xml:space="preserve"> TÍTULO EXECUTIVO EXTRAJUDICIAL</w:t>
      </w:r>
      <w:r w:rsidRPr="006F7F0A">
        <w:rPr>
          <w:rFonts w:ascii="Calibri" w:hAnsi="Calibri" w:cs="Arial"/>
          <w:i w:val="0"/>
          <w:iCs/>
        </w:rPr>
        <w:t xml:space="preserve">. A </w:t>
      </w:r>
      <w:r w:rsidRPr="006F7F0A">
        <w:rPr>
          <w:rFonts w:ascii="Calibri" w:hAnsi="Calibri" w:cs="Arial"/>
          <w:bCs/>
          <w:i w:val="0"/>
          <w:iCs/>
        </w:rPr>
        <w:t>Nota de Crédito</w:t>
      </w:r>
      <w:r w:rsidRPr="006F7F0A">
        <w:rPr>
          <w:rFonts w:ascii="Calibri" w:hAnsi="Calibri" w:cs="Arial"/>
          <w:i w:val="0"/>
          <w:iCs/>
        </w:rPr>
        <w:t xml:space="preserve"> Comercial objeto da </w:t>
      </w:r>
      <w:r w:rsidRPr="006F7F0A">
        <w:rPr>
          <w:rFonts w:ascii="Calibri" w:hAnsi="Calibri" w:cs="Arial"/>
          <w:bCs/>
          <w:i w:val="0"/>
          <w:iCs/>
        </w:rPr>
        <w:t>execução</w:t>
      </w:r>
      <w:r w:rsidRPr="006F7F0A">
        <w:rPr>
          <w:rFonts w:ascii="Calibri" w:hAnsi="Calibri" w:cs="Arial"/>
          <w:i w:val="0"/>
          <w:iCs/>
        </w:rPr>
        <w:t xml:space="preserve"> não se vincula à </w:t>
      </w:r>
      <w:proofErr w:type="spellStart"/>
      <w:r w:rsidRPr="006F7F0A">
        <w:rPr>
          <w:rFonts w:ascii="Calibri" w:hAnsi="Calibri" w:cs="Arial"/>
          <w:i w:val="0"/>
          <w:iCs/>
        </w:rPr>
        <w:t>conta-corrente</w:t>
      </w:r>
      <w:proofErr w:type="spellEnd"/>
      <w:r w:rsidRPr="006F7F0A">
        <w:rPr>
          <w:rFonts w:ascii="Calibri" w:hAnsi="Calibri" w:cs="Arial"/>
          <w:i w:val="0"/>
          <w:iCs/>
        </w:rPr>
        <w:t xml:space="preserve"> da qual provém o débito </w:t>
      </w:r>
      <w:proofErr w:type="spellStart"/>
      <w:r w:rsidRPr="006F7F0A">
        <w:rPr>
          <w:rFonts w:ascii="Calibri" w:hAnsi="Calibri" w:cs="Arial"/>
          <w:i w:val="0"/>
          <w:iCs/>
        </w:rPr>
        <w:t>exeqüendo</w:t>
      </w:r>
      <w:proofErr w:type="spellEnd"/>
      <w:r w:rsidRPr="006F7F0A">
        <w:rPr>
          <w:rFonts w:ascii="Calibri" w:hAnsi="Calibri" w:cs="Arial"/>
          <w:i w:val="0"/>
          <w:iCs/>
        </w:rPr>
        <w:t xml:space="preserve">. O Contrato de Abertura de Crédito em </w:t>
      </w:r>
      <w:proofErr w:type="spellStart"/>
      <w:r w:rsidRPr="006F7F0A">
        <w:rPr>
          <w:rFonts w:ascii="Calibri" w:hAnsi="Calibri" w:cs="Arial"/>
          <w:i w:val="0"/>
          <w:iCs/>
        </w:rPr>
        <w:t>Conta-corrente</w:t>
      </w:r>
      <w:proofErr w:type="spellEnd"/>
      <w:r w:rsidRPr="006F7F0A">
        <w:rPr>
          <w:rFonts w:ascii="Calibri" w:hAnsi="Calibri" w:cs="Arial"/>
          <w:i w:val="0"/>
          <w:iCs/>
        </w:rPr>
        <w:t xml:space="preserve"> não se reveste das formalidades pertinentes ao título executivo. Correta a </w:t>
      </w:r>
      <w:r w:rsidRPr="006F7F0A">
        <w:rPr>
          <w:rFonts w:ascii="Calibri" w:hAnsi="Calibri" w:cs="Arial"/>
          <w:bCs/>
          <w:i w:val="0"/>
          <w:iCs/>
        </w:rPr>
        <w:t>extinção</w:t>
      </w:r>
      <w:r w:rsidRPr="006F7F0A">
        <w:rPr>
          <w:rFonts w:ascii="Calibri" w:hAnsi="Calibri" w:cs="Arial"/>
          <w:i w:val="0"/>
          <w:iCs/>
        </w:rPr>
        <w:t xml:space="preserve"> da </w:t>
      </w:r>
      <w:r w:rsidRPr="006F7F0A">
        <w:rPr>
          <w:rFonts w:ascii="Calibri" w:hAnsi="Calibri" w:cs="Arial"/>
          <w:bCs/>
          <w:i w:val="0"/>
          <w:iCs/>
        </w:rPr>
        <w:t>execução</w:t>
      </w:r>
      <w:r w:rsidRPr="006F7F0A">
        <w:rPr>
          <w:rFonts w:ascii="Calibri" w:hAnsi="Calibri" w:cs="Arial"/>
          <w:i w:val="0"/>
          <w:iCs/>
        </w:rPr>
        <w:t>, por ausência de título executivo. APELAÇÃO IMPROVIDA. UNÂNIME. (Apelação Cível Nº 70003478609, Décima Oitava Câmara Cível, Tribunal de Justiça do RS, Relator: Cláudio Augusto Rosa Lopes Nunes, Julgado em 20/02/2003).</w:t>
      </w:r>
    </w:p>
    <w:p w:rsidR="006F7F0A" w:rsidRPr="006F7F0A" w:rsidRDefault="006F7F0A" w:rsidP="006F7F0A">
      <w:pPr>
        <w:spacing w:after="0" w:line="360" w:lineRule="auto"/>
        <w:ind w:firstLine="851"/>
        <w:jc w:val="both"/>
        <w:rPr>
          <w:rFonts w:ascii="Calibri" w:hAnsi="Calibri"/>
          <w:i w:val="0"/>
          <w:color w:val="000000"/>
          <w:sz w:val="24"/>
          <w:szCs w:val="24"/>
          <w:lang w:eastAsia="en-US"/>
        </w:rPr>
      </w:pPr>
    </w:p>
    <w:p w:rsidR="006F7F0A" w:rsidRPr="006F7F0A" w:rsidRDefault="006F7F0A" w:rsidP="006F7F0A">
      <w:pPr>
        <w:spacing w:after="0" w:line="360" w:lineRule="auto"/>
        <w:ind w:firstLine="851"/>
        <w:jc w:val="both"/>
        <w:rPr>
          <w:rFonts w:ascii="Calibri" w:hAnsi="Calibri"/>
          <w:i w:val="0"/>
          <w:color w:val="000000"/>
          <w:sz w:val="24"/>
          <w:szCs w:val="24"/>
          <w:lang w:eastAsia="en-US"/>
        </w:rPr>
      </w:pPr>
      <w:r w:rsidRPr="006F7F0A">
        <w:rPr>
          <w:rFonts w:ascii="Calibri" w:hAnsi="Calibri"/>
          <w:i w:val="0"/>
          <w:color w:val="000000"/>
          <w:sz w:val="24"/>
          <w:szCs w:val="24"/>
          <w:lang w:eastAsia="en-US"/>
        </w:rPr>
        <w:t xml:space="preserve">O banco embargado não atendeu as disposições constantes nos artigos 586 e 614, I, do CPC, uma vez que a obrigação não é certa líquida e exigível, além de a petição inicial da execução não ter sido instruída com o título executivo extrajudicial.   </w:t>
      </w:r>
    </w:p>
    <w:p w:rsidR="006F7F0A" w:rsidRPr="006F7F0A" w:rsidRDefault="006F7F0A" w:rsidP="006F7F0A">
      <w:pPr>
        <w:spacing w:after="0" w:line="360" w:lineRule="auto"/>
        <w:ind w:firstLine="851"/>
        <w:jc w:val="both"/>
        <w:rPr>
          <w:rFonts w:ascii="Calibri" w:hAnsi="Calibri"/>
          <w:i w:val="0"/>
          <w:color w:val="000000"/>
          <w:sz w:val="24"/>
          <w:szCs w:val="24"/>
          <w:lang w:eastAsia="en-US"/>
        </w:rPr>
      </w:pPr>
    </w:p>
    <w:p w:rsidR="006F7F0A" w:rsidRPr="006F7F0A" w:rsidRDefault="006F7F0A" w:rsidP="006F7F0A">
      <w:pPr>
        <w:spacing w:after="0" w:line="360" w:lineRule="auto"/>
        <w:ind w:firstLine="851"/>
        <w:jc w:val="both"/>
        <w:rPr>
          <w:rFonts w:ascii="Calibri" w:hAnsi="Calibri"/>
          <w:i w:val="0"/>
          <w:color w:val="000000"/>
          <w:sz w:val="24"/>
          <w:szCs w:val="24"/>
          <w:lang w:eastAsia="en-US"/>
        </w:rPr>
      </w:pPr>
      <w:r w:rsidRPr="006F7F0A">
        <w:rPr>
          <w:rFonts w:ascii="Calibri" w:hAnsi="Calibri"/>
          <w:i w:val="0"/>
          <w:color w:val="000000"/>
          <w:sz w:val="24"/>
          <w:szCs w:val="24"/>
          <w:lang w:eastAsia="en-US"/>
        </w:rPr>
        <w:t>Diante disso, considerando que não há título executivo, deve ser acolhida a tese de nulidade de execução, extinguindo-se a execução sem resolução de mérito, na forma da súmula 233, do STJ, combinada com os artigos 586 e 614, I, do CPC.</w:t>
      </w:r>
    </w:p>
    <w:p w:rsidR="006F7F0A" w:rsidRPr="006F7F0A" w:rsidRDefault="006F7F0A" w:rsidP="006F7F0A">
      <w:pPr>
        <w:spacing w:after="0" w:line="360" w:lineRule="auto"/>
        <w:ind w:firstLine="2268"/>
        <w:jc w:val="both"/>
        <w:rPr>
          <w:rFonts w:ascii="Calibri" w:hAnsi="Calibri"/>
          <w:i w:val="0"/>
          <w:color w:val="000000"/>
          <w:sz w:val="24"/>
          <w:szCs w:val="24"/>
          <w:lang w:eastAsia="en-US"/>
        </w:rPr>
      </w:pPr>
    </w:p>
    <w:p w:rsidR="006F7F0A" w:rsidRPr="006F7F0A" w:rsidRDefault="006F7F0A" w:rsidP="006F7F0A">
      <w:pPr>
        <w:spacing w:after="0" w:line="360" w:lineRule="auto"/>
        <w:jc w:val="right"/>
        <w:rPr>
          <w:rFonts w:ascii="Calibri" w:hAnsi="Calibri"/>
          <w:b/>
          <w:i w:val="0"/>
          <w:color w:val="000000"/>
          <w:sz w:val="24"/>
          <w:szCs w:val="24"/>
          <w:lang w:eastAsia="en-US"/>
        </w:rPr>
      </w:pPr>
      <w:r w:rsidRPr="006F7F0A">
        <w:rPr>
          <w:rFonts w:ascii="Calibri" w:hAnsi="Calibri"/>
          <w:b/>
          <w:i w:val="0"/>
          <w:color w:val="000000"/>
          <w:sz w:val="24"/>
          <w:szCs w:val="24"/>
          <w:lang w:eastAsia="en-US"/>
        </w:rPr>
        <w:t>X – DO EXCESSO DE EXECUÇÃO:</w:t>
      </w:r>
    </w:p>
    <w:p w:rsidR="006F7F0A" w:rsidRPr="006F7F0A" w:rsidRDefault="006F7F0A" w:rsidP="006F7F0A">
      <w:pPr>
        <w:spacing w:after="0" w:line="360" w:lineRule="auto"/>
        <w:jc w:val="right"/>
        <w:rPr>
          <w:rFonts w:ascii="Calibri" w:hAnsi="Calibri"/>
          <w:b/>
          <w:i w:val="0"/>
          <w:color w:val="000000"/>
          <w:sz w:val="24"/>
          <w:szCs w:val="24"/>
          <w:lang w:eastAsia="en-US"/>
        </w:rPr>
      </w:pPr>
    </w:p>
    <w:p w:rsidR="006F7F0A" w:rsidRPr="006F7F0A" w:rsidRDefault="006F7F0A" w:rsidP="006F7F0A">
      <w:pPr>
        <w:spacing w:after="0" w:line="360" w:lineRule="auto"/>
        <w:ind w:firstLine="851"/>
        <w:jc w:val="both"/>
        <w:rPr>
          <w:rFonts w:ascii="Calibri" w:hAnsi="Calibri"/>
          <w:i w:val="0"/>
          <w:sz w:val="24"/>
          <w:szCs w:val="24"/>
          <w:lang w:eastAsia="en-US"/>
        </w:rPr>
      </w:pPr>
      <w:r w:rsidRPr="006F7F0A">
        <w:rPr>
          <w:rFonts w:ascii="Calibri" w:hAnsi="Calibri"/>
          <w:i w:val="0"/>
          <w:sz w:val="24"/>
          <w:szCs w:val="24"/>
          <w:lang w:eastAsia="en-US"/>
        </w:rPr>
        <w:t>A presente execução está em excesso, uma vez que os documentos apresentados demonstram a concessão de um crédito de R$ 40.000,00 (quarenta mil reais) e outro no valor de R$ 11.000,00 (onze mil reais).</w:t>
      </w:r>
    </w:p>
    <w:p w:rsidR="006F7F0A" w:rsidRPr="006F7F0A" w:rsidRDefault="006F7F0A" w:rsidP="006F7F0A">
      <w:pPr>
        <w:spacing w:after="0" w:line="360" w:lineRule="auto"/>
        <w:ind w:firstLine="851"/>
        <w:jc w:val="both"/>
        <w:rPr>
          <w:rFonts w:ascii="Calibri" w:hAnsi="Calibri"/>
          <w:i w:val="0"/>
          <w:sz w:val="24"/>
          <w:szCs w:val="24"/>
          <w:lang w:eastAsia="en-US"/>
        </w:rPr>
      </w:pPr>
    </w:p>
    <w:p w:rsidR="006F7F0A" w:rsidRPr="006F7F0A" w:rsidRDefault="006F7F0A" w:rsidP="006F7F0A">
      <w:pPr>
        <w:spacing w:after="0" w:line="360" w:lineRule="auto"/>
        <w:ind w:firstLine="851"/>
        <w:jc w:val="both"/>
        <w:rPr>
          <w:rFonts w:ascii="Calibri" w:hAnsi="Calibri"/>
          <w:i w:val="0"/>
          <w:sz w:val="24"/>
          <w:szCs w:val="24"/>
          <w:lang w:eastAsia="en-US"/>
        </w:rPr>
      </w:pPr>
      <w:r w:rsidRPr="006F7F0A">
        <w:rPr>
          <w:rFonts w:ascii="Calibri" w:hAnsi="Calibri"/>
          <w:i w:val="0"/>
          <w:sz w:val="24"/>
          <w:szCs w:val="24"/>
          <w:lang w:eastAsia="en-US"/>
        </w:rPr>
        <w:t>Está sendo executada uma dívida de R$ 94.560,61 (noventa e quatro mil, quinhentos e sessenta reais e sessenta e um centavos), ou seja, quase o dobro do valor contratado.</w:t>
      </w:r>
    </w:p>
    <w:p w:rsidR="006F7F0A" w:rsidRPr="006F7F0A" w:rsidRDefault="006F7F0A" w:rsidP="006F7F0A">
      <w:pPr>
        <w:spacing w:after="0" w:line="360" w:lineRule="auto"/>
        <w:ind w:firstLine="851"/>
        <w:jc w:val="both"/>
        <w:rPr>
          <w:rFonts w:ascii="Calibri" w:hAnsi="Calibri"/>
          <w:i w:val="0"/>
          <w:sz w:val="24"/>
          <w:szCs w:val="24"/>
          <w:lang w:eastAsia="en-US"/>
        </w:rPr>
      </w:pPr>
    </w:p>
    <w:p w:rsidR="006F7F0A" w:rsidRPr="006F7F0A" w:rsidRDefault="006F7F0A" w:rsidP="006F7F0A">
      <w:pPr>
        <w:spacing w:after="0" w:line="360" w:lineRule="auto"/>
        <w:ind w:firstLine="851"/>
        <w:jc w:val="both"/>
        <w:rPr>
          <w:rFonts w:ascii="Calibri" w:hAnsi="Calibri"/>
          <w:i w:val="0"/>
          <w:sz w:val="24"/>
          <w:szCs w:val="24"/>
          <w:lang w:eastAsia="en-US"/>
        </w:rPr>
      </w:pPr>
      <w:r w:rsidRPr="006F7F0A">
        <w:rPr>
          <w:rFonts w:ascii="Calibri" w:hAnsi="Calibri"/>
          <w:i w:val="0"/>
          <w:sz w:val="24"/>
          <w:szCs w:val="24"/>
          <w:lang w:eastAsia="en-US"/>
        </w:rPr>
        <w:t>Há que destacar ainda que a empresa C---- realizou diversos pagamentos, conforme demonstram os comprovantes em anexo, bem como os extratos bancários. Ou seja, nenhum dos pagamentos da executada C---- foi abatido dos valores em tese devidos.</w:t>
      </w:r>
    </w:p>
    <w:p w:rsidR="006F7F0A" w:rsidRPr="006F7F0A" w:rsidRDefault="006F7F0A" w:rsidP="006F7F0A">
      <w:pPr>
        <w:spacing w:after="0" w:line="360" w:lineRule="auto"/>
        <w:ind w:firstLine="851"/>
        <w:jc w:val="both"/>
        <w:rPr>
          <w:rFonts w:ascii="Calibri" w:hAnsi="Calibri"/>
          <w:i w:val="0"/>
          <w:sz w:val="24"/>
          <w:szCs w:val="24"/>
          <w:lang w:eastAsia="en-US"/>
        </w:rPr>
      </w:pPr>
    </w:p>
    <w:p w:rsidR="006F7F0A" w:rsidRPr="006F7F0A" w:rsidRDefault="006F7F0A" w:rsidP="006F7F0A">
      <w:pPr>
        <w:spacing w:after="0" w:line="360" w:lineRule="auto"/>
        <w:ind w:firstLine="851"/>
        <w:jc w:val="both"/>
        <w:rPr>
          <w:rFonts w:ascii="Calibri" w:hAnsi="Calibri"/>
          <w:i w:val="0"/>
          <w:sz w:val="24"/>
          <w:szCs w:val="24"/>
          <w:lang w:eastAsia="en-US"/>
        </w:rPr>
      </w:pPr>
      <w:r w:rsidRPr="006F7F0A">
        <w:rPr>
          <w:rFonts w:ascii="Calibri" w:hAnsi="Calibri"/>
          <w:i w:val="0"/>
          <w:sz w:val="24"/>
          <w:szCs w:val="24"/>
          <w:lang w:eastAsia="en-US"/>
        </w:rPr>
        <w:t>A jurisprudência firmou entendimento neste sentido:</w:t>
      </w:r>
    </w:p>
    <w:p w:rsidR="006F7F0A" w:rsidRPr="006F7F0A" w:rsidRDefault="006F7F0A" w:rsidP="006F7F0A">
      <w:pPr>
        <w:spacing w:after="0" w:line="360" w:lineRule="auto"/>
        <w:ind w:firstLine="851"/>
        <w:jc w:val="both"/>
        <w:rPr>
          <w:rFonts w:ascii="Calibri" w:hAnsi="Calibri"/>
          <w:i w:val="0"/>
          <w:sz w:val="24"/>
          <w:szCs w:val="24"/>
          <w:lang w:eastAsia="en-US"/>
        </w:rPr>
      </w:pPr>
    </w:p>
    <w:p w:rsidR="006F7F0A" w:rsidRPr="006F7F0A" w:rsidRDefault="006F7F0A" w:rsidP="006F7F0A">
      <w:pPr>
        <w:spacing w:after="0" w:line="240" w:lineRule="auto"/>
        <w:ind w:left="2268"/>
        <w:jc w:val="both"/>
        <w:rPr>
          <w:rFonts w:ascii="Calibri" w:hAnsi="Calibri"/>
          <w:i w:val="0"/>
          <w:lang w:eastAsia="en-US"/>
        </w:rPr>
      </w:pPr>
      <w:r w:rsidRPr="006F7F0A">
        <w:rPr>
          <w:rFonts w:ascii="Calibri" w:hAnsi="Calibri"/>
          <w:i w:val="0"/>
          <w:color w:val="000000"/>
          <w:lang w:eastAsia="en-US"/>
        </w:rPr>
        <w:t xml:space="preserve">EMBARGOS À EXECUÇÃO DE TÍTULO EXECUTIVO EXTRAJUDICIAL. NOTA PROMISSÓRIA. PAGAMENTO PARCIAL. Comprovado o pagamento parcial do </w:t>
      </w:r>
      <w:r w:rsidRPr="006F7F0A">
        <w:rPr>
          <w:rFonts w:ascii="Calibri" w:hAnsi="Calibri"/>
          <w:i w:val="0"/>
          <w:color w:val="000000"/>
          <w:lang w:eastAsia="en-US"/>
        </w:rPr>
        <w:lastRenderedPageBreak/>
        <w:t>débito, é de ser confirmada a sentença que acolheu os presentes embargos, reconhecendo o excesso de execução. APELO DESPROVIDO. (Apelação Cível Nº 70049435324, Décima Sexta Câmara Cível, Tribunal de Justiça do RS, Relator: Paulo Sérgio Scarparo, Julgado em 28/06/2012</w:t>
      </w:r>
      <w:proofErr w:type="gramStart"/>
      <w:r w:rsidRPr="006F7F0A">
        <w:rPr>
          <w:rFonts w:ascii="Calibri" w:hAnsi="Calibri"/>
          <w:i w:val="0"/>
          <w:color w:val="000000"/>
          <w:lang w:eastAsia="en-US"/>
        </w:rPr>
        <w:t>)</w:t>
      </w:r>
      <w:proofErr w:type="gramEnd"/>
    </w:p>
    <w:p w:rsidR="006F7F0A" w:rsidRPr="006F7F0A" w:rsidRDefault="006F7F0A" w:rsidP="006F7F0A">
      <w:pPr>
        <w:spacing w:after="0" w:line="360" w:lineRule="auto"/>
        <w:ind w:firstLine="851"/>
        <w:jc w:val="both"/>
        <w:rPr>
          <w:rFonts w:ascii="Calibri" w:hAnsi="Calibri"/>
          <w:i w:val="0"/>
          <w:sz w:val="24"/>
          <w:szCs w:val="24"/>
          <w:lang w:eastAsia="en-US"/>
        </w:rPr>
      </w:pPr>
    </w:p>
    <w:p w:rsidR="006F7F0A" w:rsidRPr="006F7F0A" w:rsidRDefault="006F7F0A" w:rsidP="006F7F0A">
      <w:pPr>
        <w:spacing w:after="0" w:line="360" w:lineRule="auto"/>
        <w:ind w:firstLine="851"/>
        <w:jc w:val="both"/>
        <w:rPr>
          <w:rFonts w:ascii="Calibri" w:hAnsi="Calibri"/>
          <w:i w:val="0"/>
          <w:sz w:val="24"/>
          <w:szCs w:val="24"/>
          <w:lang w:eastAsia="en-US"/>
        </w:rPr>
      </w:pPr>
      <w:r w:rsidRPr="006F7F0A">
        <w:rPr>
          <w:rFonts w:ascii="Calibri" w:hAnsi="Calibri"/>
          <w:i w:val="0"/>
          <w:sz w:val="24"/>
          <w:szCs w:val="24"/>
          <w:lang w:eastAsia="en-US"/>
        </w:rPr>
        <w:t>A memória de cálculo em anexo comprova que houve excesso de execução.</w:t>
      </w:r>
    </w:p>
    <w:p w:rsidR="006F7F0A" w:rsidRPr="006F7F0A" w:rsidRDefault="006F7F0A" w:rsidP="006F7F0A">
      <w:pPr>
        <w:spacing w:after="0" w:line="360" w:lineRule="auto"/>
        <w:ind w:firstLine="851"/>
        <w:jc w:val="both"/>
        <w:rPr>
          <w:rFonts w:ascii="Calibri" w:hAnsi="Calibri"/>
          <w:i w:val="0"/>
          <w:sz w:val="24"/>
          <w:szCs w:val="24"/>
          <w:lang w:eastAsia="en-US"/>
        </w:rPr>
      </w:pPr>
    </w:p>
    <w:p w:rsidR="006F7F0A" w:rsidRPr="006F7F0A" w:rsidRDefault="006F7F0A" w:rsidP="006F7F0A">
      <w:pPr>
        <w:spacing w:after="0" w:line="360" w:lineRule="auto"/>
        <w:ind w:firstLine="851"/>
        <w:jc w:val="both"/>
        <w:rPr>
          <w:rFonts w:ascii="Calibri" w:hAnsi="Calibri"/>
          <w:i w:val="0"/>
          <w:sz w:val="24"/>
          <w:szCs w:val="24"/>
          <w:lang w:eastAsia="en-US"/>
        </w:rPr>
      </w:pPr>
      <w:r w:rsidRPr="006F7F0A">
        <w:rPr>
          <w:rFonts w:ascii="Calibri" w:hAnsi="Calibri"/>
          <w:i w:val="0"/>
          <w:sz w:val="24"/>
          <w:szCs w:val="24"/>
          <w:lang w:eastAsia="en-US"/>
        </w:rPr>
        <w:t>Demais disso, é importante ressaltar que, além dos juros do contrato, o banco embargado calculou os juros sobre o limite do cheque especial, o que afasta a certeza e liquidez do documento, o qual não pode ser considerado título executivo.</w:t>
      </w:r>
    </w:p>
    <w:p w:rsidR="006F7F0A" w:rsidRPr="006F7F0A" w:rsidRDefault="006F7F0A" w:rsidP="006F7F0A">
      <w:pPr>
        <w:spacing w:after="0" w:line="360" w:lineRule="auto"/>
        <w:ind w:firstLine="851"/>
        <w:jc w:val="both"/>
        <w:rPr>
          <w:rFonts w:ascii="Calibri" w:hAnsi="Calibri"/>
          <w:i w:val="0"/>
          <w:sz w:val="24"/>
          <w:szCs w:val="24"/>
          <w:lang w:eastAsia="en-US"/>
        </w:rPr>
      </w:pPr>
    </w:p>
    <w:p w:rsidR="006F7F0A" w:rsidRPr="006F7F0A" w:rsidRDefault="006F7F0A" w:rsidP="006F7F0A">
      <w:pPr>
        <w:spacing w:after="0" w:line="360" w:lineRule="auto"/>
        <w:ind w:firstLine="851"/>
        <w:jc w:val="both"/>
        <w:rPr>
          <w:rFonts w:ascii="Calibri" w:hAnsi="Calibri"/>
          <w:i w:val="0"/>
          <w:sz w:val="24"/>
          <w:szCs w:val="24"/>
          <w:lang w:eastAsia="en-US"/>
        </w:rPr>
      </w:pPr>
      <w:r w:rsidRPr="006F7F0A">
        <w:rPr>
          <w:rFonts w:ascii="Calibri" w:hAnsi="Calibri"/>
          <w:i w:val="0"/>
          <w:sz w:val="24"/>
          <w:szCs w:val="24"/>
          <w:lang w:eastAsia="en-US"/>
        </w:rPr>
        <w:t>Ou seja, o banco embargado fez incidir os juros contratuais e os juros do cheque especial, conforme demonstram as planilhas de cálculo em anexo.</w:t>
      </w:r>
    </w:p>
    <w:p w:rsidR="006F7F0A" w:rsidRPr="006F7F0A" w:rsidRDefault="006F7F0A" w:rsidP="006F7F0A">
      <w:pPr>
        <w:spacing w:after="0" w:line="360" w:lineRule="auto"/>
        <w:ind w:firstLine="851"/>
        <w:jc w:val="both"/>
        <w:rPr>
          <w:rFonts w:ascii="Calibri" w:hAnsi="Calibri"/>
          <w:i w:val="0"/>
          <w:sz w:val="24"/>
          <w:szCs w:val="24"/>
          <w:lang w:eastAsia="en-US"/>
        </w:rPr>
      </w:pPr>
    </w:p>
    <w:p w:rsidR="006F7F0A" w:rsidRPr="006F7F0A" w:rsidRDefault="006F7F0A" w:rsidP="006F7F0A">
      <w:pPr>
        <w:spacing w:after="0" w:line="360" w:lineRule="auto"/>
        <w:ind w:firstLine="851"/>
        <w:jc w:val="both"/>
        <w:rPr>
          <w:rFonts w:ascii="Calibri" w:hAnsi="Calibri"/>
          <w:i w:val="0"/>
          <w:sz w:val="24"/>
          <w:szCs w:val="24"/>
          <w:lang w:eastAsia="en-US"/>
        </w:rPr>
      </w:pPr>
      <w:r w:rsidRPr="006F7F0A">
        <w:rPr>
          <w:rFonts w:ascii="Calibri" w:hAnsi="Calibri"/>
          <w:i w:val="0"/>
          <w:sz w:val="24"/>
          <w:szCs w:val="24"/>
          <w:lang w:eastAsia="en-US"/>
        </w:rPr>
        <w:t xml:space="preserve">As notas de crédito comercial eram concedidas com os juros de contrato na ordem de 3% e debitados no cheque especial, mesmo com saldo negativo, facilitando o saldo devedor da conta corrente cujos juros cobrados pelo banco eram na ordem de </w:t>
      </w:r>
      <w:smartTag w:uri="urn:schemas-microsoft-com:office:smarttags" w:element="metricconverter">
        <w:smartTagPr>
          <w:attr w:name="ProductID" w:val="8 a"/>
        </w:smartTagPr>
        <w:r w:rsidRPr="006F7F0A">
          <w:rPr>
            <w:rFonts w:ascii="Calibri" w:hAnsi="Calibri"/>
            <w:i w:val="0"/>
            <w:sz w:val="24"/>
            <w:szCs w:val="24"/>
            <w:lang w:eastAsia="en-US"/>
          </w:rPr>
          <w:t>8 a</w:t>
        </w:r>
      </w:smartTag>
      <w:r w:rsidRPr="006F7F0A">
        <w:rPr>
          <w:rFonts w:ascii="Calibri" w:hAnsi="Calibri"/>
          <w:i w:val="0"/>
          <w:sz w:val="24"/>
          <w:szCs w:val="24"/>
          <w:lang w:eastAsia="en-US"/>
        </w:rPr>
        <w:t xml:space="preserve"> 11% ao mês. </w:t>
      </w:r>
    </w:p>
    <w:p w:rsidR="006F7F0A" w:rsidRPr="006F7F0A" w:rsidRDefault="006F7F0A" w:rsidP="006F7F0A">
      <w:pPr>
        <w:spacing w:after="0" w:line="360" w:lineRule="auto"/>
        <w:ind w:firstLine="851"/>
        <w:jc w:val="both"/>
        <w:rPr>
          <w:rFonts w:ascii="Calibri" w:hAnsi="Calibri"/>
          <w:i w:val="0"/>
          <w:sz w:val="24"/>
          <w:szCs w:val="24"/>
          <w:lang w:eastAsia="en-US"/>
        </w:rPr>
      </w:pPr>
    </w:p>
    <w:p w:rsidR="006F7F0A" w:rsidRPr="006F7F0A" w:rsidRDefault="006F7F0A" w:rsidP="006F7F0A">
      <w:pPr>
        <w:spacing w:after="0" w:line="360" w:lineRule="auto"/>
        <w:ind w:firstLine="851"/>
        <w:jc w:val="both"/>
        <w:rPr>
          <w:rFonts w:ascii="Calibri" w:hAnsi="Calibri"/>
          <w:i w:val="0"/>
          <w:sz w:val="24"/>
          <w:szCs w:val="24"/>
          <w:lang w:eastAsia="en-US"/>
        </w:rPr>
      </w:pPr>
      <w:r w:rsidRPr="006F7F0A">
        <w:rPr>
          <w:rFonts w:ascii="Calibri" w:hAnsi="Calibri"/>
          <w:i w:val="0"/>
          <w:sz w:val="24"/>
          <w:szCs w:val="24"/>
          <w:lang w:eastAsia="en-US"/>
        </w:rPr>
        <w:t>Diante disso, fundamentam-se os presentes embargos à execução no artigo 745, III, do Código de Processo Civil.</w:t>
      </w:r>
    </w:p>
    <w:p w:rsidR="006F7F0A" w:rsidRPr="006F7F0A" w:rsidRDefault="006F7F0A" w:rsidP="006F7F0A">
      <w:pPr>
        <w:spacing w:after="0" w:line="360" w:lineRule="auto"/>
        <w:ind w:firstLine="2880"/>
        <w:jc w:val="both"/>
        <w:rPr>
          <w:rFonts w:ascii="Calibri" w:hAnsi="Calibri"/>
          <w:i w:val="0"/>
          <w:sz w:val="22"/>
          <w:szCs w:val="22"/>
          <w:lang w:eastAsia="en-US"/>
        </w:rPr>
      </w:pPr>
    </w:p>
    <w:p w:rsidR="006F7F0A" w:rsidRPr="006F7F0A" w:rsidRDefault="006F7F0A" w:rsidP="006F7F0A">
      <w:pPr>
        <w:spacing w:after="0" w:line="360" w:lineRule="auto"/>
        <w:jc w:val="right"/>
        <w:rPr>
          <w:rFonts w:ascii="Calibri" w:hAnsi="Calibri"/>
          <w:b/>
          <w:i w:val="0"/>
          <w:color w:val="000000"/>
          <w:sz w:val="24"/>
          <w:szCs w:val="24"/>
          <w:lang w:eastAsia="en-US"/>
        </w:rPr>
      </w:pPr>
      <w:r w:rsidRPr="006F7F0A">
        <w:rPr>
          <w:rFonts w:ascii="Calibri" w:hAnsi="Calibri"/>
          <w:b/>
          <w:i w:val="0"/>
          <w:color w:val="000000"/>
          <w:sz w:val="24"/>
          <w:szCs w:val="24"/>
          <w:lang w:eastAsia="en-US"/>
        </w:rPr>
        <w:t>XI – CUMULAÇÃO INDEVIDA DE EXECUÇÕES:</w:t>
      </w:r>
    </w:p>
    <w:p w:rsidR="006F7F0A" w:rsidRPr="006F7F0A" w:rsidRDefault="006F7F0A" w:rsidP="006F7F0A">
      <w:pPr>
        <w:spacing w:after="0" w:line="360" w:lineRule="auto"/>
        <w:ind w:firstLine="900"/>
        <w:jc w:val="both"/>
        <w:rPr>
          <w:rFonts w:ascii="Calibri" w:hAnsi="Calibri"/>
          <w:i w:val="0"/>
          <w:color w:val="000000"/>
          <w:sz w:val="24"/>
          <w:szCs w:val="24"/>
          <w:lang w:eastAsia="en-US"/>
        </w:rPr>
      </w:pPr>
    </w:p>
    <w:p w:rsidR="006F7F0A" w:rsidRPr="006F7F0A" w:rsidRDefault="006F7F0A" w:rsidP="006F7F0A">
      <w:pPr>
        <w:spacing w:after="0" w:line="360" w:lineRule="auto"/>
        <w:ind w:firstLine="851"/>
        <w:jc w:val="both"/>
        <w:rPr>
          <w:rFonts w:ascii="Calibri" w:hAnsi="Calibri"/>
          <w:i w:val="0"/>
          <w:color w:val="000000"/>
          <w:sz w:val="24"/>
          <w:szCs w:val="24"/>
          <w:lang w:eastAsia="en-US"/>
        </w:rPr>
      </w:pPr>
      <w:r w:rsidRPr="006F7F0A">
        <w:rPr>
          <w:rFonts w:ascii="Calibri" w:hAnsi="Calibri"/>
          <w:i w:val="0"/>
          <w:color w:val="000000"/>
          <w:sz w:val="24"/>
          <w:szCs w:val="24"/>
          <w:lang w:eastAsia="en-US"/>
        </w:rPr>
        <w:t>O banco embargado cumulou indevidamente duas execuções, na medida em que a parte embargante não participou da segunda negociação apresentada nos autos, ou seja, as partes são diversas.</w:t>
      </w:r>
    </w:p>
    <w:p w:rsidR="006F7F0A" w:rsidRPr="006F7F0A" w:rsidRDefault="006F7F0A" w:rsidP="006F7F0A">
      <w:pPr>
        <w:spacing w:after="0" w:line="360" w:lineRule="auto"/>
        <w:ind w:firstLine="851"/>
        <w:jc w:val="both"/>
        <w:rPr>
          <w:rFonts w:ascii="Calibri" w:hAnsi="Calibri"/>
          <w:i w:val="0"/>
          <w:color w:val="000000"/>
          <w:sz w:val="24"/>
          <w:szCs w:val="24"/>
          <w:lang w:eastAsia="en-US"/>
        </w:rPr>
      </w:pPr>
    </w:p>
    <w:p w:rsidR="006F7F0A" w:rsidRPr="006F7F0A" w:rsidRDefault="006F7F0A" w:rsidP="006F7F0A">
      <w:pPr>
        <w:spacing w:after="0" w:line="360" w:lineRule="auto"/>
        <w:ind w:firstLine="851"/>
        <w:jc w:val="both"/>
        <w:rPr>
          <w:rFonts w:ascii="Calibri" w:hAnsi="Calibri"/>
          <w:i w:val="0"/>
          <w:color w:val="000000"/>
          <w:sz w:val="24"/>
          <w:szCs w:val="24"/>
          <w:lang w:eastAsia="en-US"/>
        </w:rPr>
      </w:pPr>
      <w:r w:rsidRPr="006F7F0A">
        <w:rPr>
          <w:rFonts w:ascii="Calibri" w:hAnsi="Calibri"/>
          <w:i w:val="0"/>
          <w:color w:val="000000"/>
          <w:sz w:val="24"/>
          <w:szCs w:val="24"/>
          <w:lang w:eastAsia="en-US"/>
        </w:rPr>
        <w:t>Na primeira concessão de crédito a embargante figurou na condição de avalista, tendo aportado sua assinatura ao contrato, conforme se verifica na folha 09 dos autos da execução.</w:t>
      </w:r>
    </w:p>
    <w:p w:rsidR="006F7F0A" w:rsidRPr="006F7F0A" w:rsidRDefault="006F7F0A" w:rsidP="006F7F0A">
      <w:pPr>
        <w:spacing w:after="0" w:line="360" w:lineRule="auto"/>
        <w:ind w:firstLine="851"/>
        <w:jc w:val="both"/>
        <w:rPr>
          <w:rFonts w:ascii="Calibri" w:hAnsi="Calibri"/>
          <w:i w:val="0"/>
          <w:color w:val="000000"/>
          <w:sz w:val="24"/>
          <w:szCs w:val="24"/>
          <w:lang w:eastAsia="en-US"/>
        </w:rPr>
      </w:pPr>
    </w:p>
    <w:p w:rsidR="006F7F0A" w:rsidRPr="006F7F0A" w:rsidRDefault="006F7F0A" w:rsidP="006F7F0A">
      <w:pPr>
        <w:spacing w:after="0" w:line="360" w:lineRule="auto"/>
        <w:ind w:firstLine="851"/>
        <w:jc w:val="both"/>
        <w:rPr>
          <w:rFonts w:ascii="Calibri" w:hAnsi="Calibri"/>
          <w:i w:val="0"/>
          <w:color w:val="000000"/>
          <w:sz w:val="24"/>
          <w:szCs w:val="24"/>
          <w:lang w:eastAsia="en-US"/>
        </w:rPr>
      </w:pPr>
      <w:r w:rsidRPr="006F7F0A">
        <w:rPr>
          <w:rFonts w:ascii="Calibri" w:hAnsi="Calibri"/>
          <w:i w:val="0"/>
          <w:color w:val="000000"/>
          <w:sz w:val="24"/>
          <w:szCs w:val="24"/>
          <w:lang w:eastAsia="en-US"/>
        </w:rPr>
        <w:lastRenderedPageBreak/>
        <w:t>Porém, em relação à segunda concessão de crédito, frisa-se que a embargante não participou, não tenha conhecimento de tal negociação, pelo que a cumulação da execução dos dois documentos é indevida, uma vez que não há identidade de partes.</w:t>
      </w:r>
    </w:p>
    <w:p w:rsidR="006F7F0A" w:rsidRPr="006F7F0A" w:rsidRDefault="006F7F0A" w:rsidP="006F7F0A">
      <w:pPr>
        <w:spacing w:after="0" w:line="360" w:lineRule="auto"/>
        <w:ind w:firstLine="851"/>
        <w:jc w:val="both"/>
        <w:rPr>
          <w:rFonts w:ascii="Calibri" w:hAnsi="Calibri"/>
          <w:i w:val="0"/>
          <w:color w:val="000000"/>
          <w:sz w:val="24"/>
          <w:szCs w:val="24"/>
          <w:lang w:eastAsia="en-US"/>
        </w:rPr>
      </w:pPr>
    </w:p>
    <w:p w:rsidR="006F7F0A" w:rsidRPr="006F7F0A" w:rsidRDefault="006F7F0A" w:rsidP="006F7F0A">
      <w:pPr>
        <w:spacing w:after="0" w:line="360" w:lineRule="auto"/>
        <w:ind w:firstLine="851"/>
        <w:jc w:val="both"/>
        <w:rPr>
          <w:rFonts w:ascii="Calibri" w:hAnsi="Calibri"/>
          <w:b/>
          <w:i w:val="0"/>
          <w:color w:val="000000"/>
          <w:sz w:val="24"/>
          <w:szCs w:val="24"/>
          <w:u w:val="single"/>
          <w:lang w:eastAsia="en-US"/>
        </w:rPr>
      </w:pPr>
      <w:r w:rsidRPr="006F7F0A">
        <w:rPr>
          <w:rFonts w:ascii="Calibri" w:hAnsi="Calibri"/>
          <w:b/>
          <w:i w:val="0"/>
          <w:color w:val="000000"/>
          <w:sz w:val="24"/>
          <w:szCs w:val="24"/>
          <w:u w:val="single"/>
          <w:lang w:eastAsia="en-US"/>
        </w:rPr>
        <w:t>O banco embargado não pode cumular a execução de dois documentos nos quais as partes não sejam rigorosamente as mesmas.</w:t>
      </w:r>
    </w:p>
    <w:p w:rsidR="006F7F0A" w:rsidRPr="006F7F0A" w:rsidRDefault="006F7F0A" w:rsidP="006F7F0A">
      <w:pPr>
        <w:spacing w:after="0" w:line="360" w:lineRule="auto"/>
        <w:ind w:firstLine="851"/>
        <w:jc w:val="both"/>
        <w:rPr>
          <w:rFonts w:ascii="Calibri" w:hAnsi="Calibri"/>
          <w:i w:val="0"/>
          <w:color w:val="000000"/>
          <w:sz w:val="24"/>
          <w:szCs w:val="24"/>
          <w:lang w:eastAsia="en-US"/>
        </w:rPr>
      </w:pPr>
    </w:p>
    <w:p w:rsidR="006F7F0A" w:rsidRPr="006F7F0A" w:rsidRDefault="006F7F0A" w:rsidP="006F7F0A">
      <w:pPr>
        <w:spacing w:after="0" w:line="360" w:lineRule="auto"/>
        <w:ind w:firstLine="851"/>
        <w:jc w:val="both"/>
        <w:rPr>
          <w:rFonts w:ascii="Calibri" w:hAnsi="Calibri"/>
          <w:i w:val="0"/>
          <w:sz w:val="24"/>
          <w:szCs w:val="24"/>
          <w:lang w:eastAsia="en-US"/>
        </w:rPr>
      </w:pPr>
      <w:r w:rsidRPr="006F7F0A">
        <w:rPr>
          <w:rFonts w:ascii="Calibri" w:hAnsi="Calibri"/>
          <w:i w:val="0"/>
          <w:color w:val="000000"/>
          <w:sz w:val="24"/>
          <w:szCs w:val="24"/>
          <w:lang w:eastAsia="en-US"/>
        </w:rPr>
        <w:t xml:space="preserve">Diante disso, a teor do </w:t>
      </w:r>
      <w:r w:rsidRPr="006F7F0A">
        <w:rPr>
          <w:rFonts w:ascii="Calibri" w:hAnsi="Calibri"/>
          <w:i w:val="0"/>
          <w:sz w:val="24"/>
          <w:szCs w:val="24"/>
          <w:lang w:eastAsia="en-US"/>
        </w:rPr>
        <w:t>artigo 745, III, do Código de Processo Civil, devem ser julgados procedentes os presentes embargos, ante a demonstração da cumulação indevida de execuções.</w:t>
      </w:r>
    </w:p>
    <w:p w:rsidR="006F7F0A" w:rsidRPr="006F7F0A" w:rsidRDefault="006F7F0A" w:rsidP="006F7F0A">
      <w:pPr>
        <w:spacing w:after="0" w:line="360" w:lineRule="auto"/>
        <w:ind w:firstLine="851"/>
        <w:jc w:val="both"/>
        <w:rPr>
          <w:rFonts w:ascii="Calibri" w:hAnsi="Calibri"/>
          <w:i w:val="0"/>
          <w:sz w:val="24"/>
          <w:szCs w:val="24"/>
          <w:lang w:eastAsia="en-US"/>
        </w:rPr>
      </w:pPr>
    </w:p>
    <w:p w:rsidR="006F7F0A" w:rsidRPr="006F7F0A" w:rsidRDefault="006F7F0A" w:rsidP="006F7F0A">
      <w:pPr>
        <w:spacing w:after="0" w:line="360" w:lineRule="auto"/>
        <w:ind w:firstLine="2268"/>
        <w:jc w:val="both"/>
        <w:rPr>
          <w:rFonts w:ascii="Calibri" w:hAnsi="Calibri"/>
          <w:b/>
          <w:i w:val="0"/>
          <w:color w:val="000000"/>
          <w:sz w:val="24"/>
          <w:szCs w:val="24"/>
          <w:lang w:eastAsia="en-US"/>
        </w:rPr>
      </w:pPr>
      <w:r w:rsidRPr="006F7F0A">
        <w:rPr>
          <w:rFonts w:ascii="Calibri" w:hAnsi="Calibri"/>
          <w:b/>
          <w:i w:val="0"/>
          <w:color w:val="000000"/>
          <w:sz w:val="24"/>
          <w:szCs w:val="24"/>
          <w:lang w:eastAsia="en-US"/>
        </w:rPr>
        <w:t>XII – DO EXCESSO DE COBRANÇA – JUROS E CORREÇÃO MONETÁRIA</w:t>
      </w:r>
    </w:p>
    <w:p w:rsidR="006F7F0A" w:rsidRPr="006F7F0A" w:rsidRDefault="006F7F0A" w:rsidP="006F7F0A">
      <w:pPr>
        <w:spacing w:after="0" w:line="360" w:lineRule="auto"/>
        <w:ind w:firstLine="1980"/>
        <w:jc w:val="right"/>
        <w:rPr>
          <w:rFonts w:ascii="Calibri" w:hAnsi="Calibri"/>
          <w:b/>
          <w:i w:val="0"/>
          <w:color w:val="000000"/>
          <w:sz w:val="24"/>
          <w:szCs w:val="24"/>
          <w:lang w:eastAsia="en-US"/>
        </w:rPr>
      </w:pPr>
    </w:p>
    <w:p w:rsidR="006F7F0A" w:rsidRPr="006F7F0A" w:rsidRDefault="006F7F0A" w:rsidP="006F7F0A">
      <w:pPr>
        <w:spacing w:after="0" w:line="360" w:lineRule="auto"/>
        <w:ind w:firstLine="851"/>
        <w:jc w:val="both"/>
        <w:rPr>
          <w:rFonts w:ascii="Calibri" w:hAnsi="Calibri"/>
          <w:i w:val="0"/>
          <w:color w:val="000000"/>
          <w:sz w:val="24"/>
          <w:szCs w:val="24"/>
          <w:lang w:eastAsia="en-US"/>
        </w:rPr>
      </w:pPr>
      <w:r w:rsidRPr="006F7F0A">
        <w:rPr>
          <w:rFonts w:ascii="Calibri" w:hAnsi="Calibri"/>
          <w:i w:val="0"/>
          <w:color w:val="000000"/>
          <w:sz w:val="24"/>
          <w:szCs w:val="24"/>
          <w:lang w:eastAsia="en-US"/>
        </w:rPr>
        <w:t>Numa remota hipótese dos presentes embargos serem julgados improcedentes, os juros de mora e correção monetária que o embargado fez incidir a partir do vencimento das parcelas devem ser revistos.</w:t>
      </w:r>
    </w:p>
    <w:p w:rsidR="006F7F0A" w:rsidRPr="006F7F0A" w:rsidRDefault="006F7F0A" w:rsidP="006F7F0A">
      <w:pPr>
        <w:spacing w:after="0" w:line="360" w:lineRule="auto"/>
        <w:ind w:firstLine="851"/>
        <w:jc w:val="both"/>
        <w:rPr>
          <w:rFonts w:ascii="Calibri" w:hAnsi="Calibri"/>
          <w:i w:val="0"/>
          <w:color w:val="000000"/>
          <w:sz w:val="24"/>
          <w:szCs w:val="24"/>
          <w:lang w:eastAsia="en-US"/>
        </w:rPr>
      </w:pPr>
    </w:p>
    <w:p w:rsidR="006F7F0A" w:rsidRPr="006F7F0A" w:rsidRDefault="006F7F0A" w:rsidP="006F7F0A">
      <w:pPr>
        <w:spacing w:after="0" w:line="360" w:lineRule="auto"/>
        <w:ind w:firstLine="851"/>
        <w:jc w:val="both"/>
        <w:rPr>
          <w:rFonts w:ascii="Calibri" w:hAnsi="Calibri"/>
          <w:i w:val="0"/>
          <w:color w:val="000000"/>
          <w:sz w:val="24"/>
          <w:szCs w:val="24"/>
          <w:lang w:eastAsia="en-US"/>
        </w:rPr>
      </w:pPr>
      <w:r w:rsidRPr="006F7F0A">
        <w:rPr>
          <w:rFonts w:ascii="Calibri" w:hAnsi="Calibri"/>
          <w:i w:val="0"/>
          <w:color w:val="000000"/>
          <w:sz w:val="24"/>
          <w:szCs w:val="24"/>
          <w:lang w:eastAsia="en-US"/>
        </w:rPr>
        <w:t>O embargado em sua planilha de cálculos fez incidir a correção monetária a partir do vencimento da parcela, que diz estar inadimplida. Ocorre que a correção monetária deve incidir a contar do ajuizamento da ação.</w:t>
      </w:r>
    </w:p>
    <w:p w:rsidR="006F7F0A" w:rsidRPr="006F7F0A" w:rsidRDefault="006F7F0A" w:rsidP="006F7F0A">
      <w:pPr>
        <w:spacing w:after="0" w:line="360" w:lineRule="auto"/>
        <w:ind w:firstLine="851"/>
        <w:jc w:val="both"/>
        <w:rPr>
          <w:rFonts w:ascii="Calibri" w:hAnsi="Calibri"/>
          <w:i w:val="0"/>
          <w:color w:val="000000"/>
          <w:sz w:val="24"/>
          <w:szCs w:val="24"/>
          <w:lang w:eastAsia="en-US"/>
        </w:rPr>
      </w:pPr>
    </w:p>
    <w:p w:rsidR="006F7F0A" w:rsidRPr="006F7F0A" w:rsidRDefault="006F7F0A" w:rsidP="006F7F0A">
      <w:pPr>
        <w:spacing w:after="0" w:line="360" w:lineRule="auto"/>
        <w:ind w:firstLine="851"/>
        <w:jc w:val="both"/>
        <w:rPr>
          <w:rFonts w:ascii="Calibri" w:hAnsi="Calibri"/>
          <w:i w:val="0"/>
          <w:color w:val="000000"/>
          <w:sz w:val="24"/>
          <w:szCs w:val="24"/>
          <w:lang w:eastAsia="en-US"/>
        </w:rPr>
      </w:pPr>
      <w:r w:rsidRPr="006F7F0A">
        <w:rPr>
          <w:rFonts w:ascii="Calibri" w:hAnsi="Calibri"/>
          <w:i w:val="0"/>
          <w:color w:val="000000"/>
          <w:sz w:val="24"/>
          <w:szCs w:val="24"/>
          <w:lang w:eastAsia="en-US"/>
        </w:rPr>
        <w:t xml:space="preserve">Isso porque a correção monetária não é ônus, mas simples expediente de recomposição do poder liberatório da moeda. Ademais, não é </w:t>
      </w:r>
      <w:proofErr w:type="spellStart"/>
      <w:r w:rsidRPr="006F7F0A">
        <w:rPr>
          <w:rFonts w:ascii="Calibri" w:hAnsi="Calibri"/>
          <w:color w:val="000000"/>
          <w:sz w:val="24"/>
          <w:szCs w:val="24"/>
          <w:lang w:eastAsia="en-US"/>
        </w:rPr>
        <w:t>plus</w:t>
      </w:r>
      <w:proofErr w:type="spellEnd"/>
      <w:r w:rsidRPr="006F7F0A">
        <w:rPr>
          <w:rFonts w:ascii="Calibri" w:hAnsi="Calibri"/>
          <w:i w:val="0"/>
          <w:color w:val="000000"/>
          <w:sz w:val="24"/>
          <w:szCs w:val="24"/>
          <w:lang w:eastAsia="en-US"/>
        </w:rPr>
        <w:t xml:space="preserve"> acrescido à dívida, mas sim </w:t>
      </w:r>
      <w:proofErr w:type="spellStart"/>
      <w:r w:rsidRPr="006F7F0A">
        <w:rPr>
          <w:rFonts w:ascii="Calibri" w:hAnsi="Calibri"/>
          <w:color w:val="000000"/>
          <w:sz w:val="24"/>
          <w:szCs w:val="24"/>
          <w:lang w:eastAsia="en-US"/>
        </w:rPr>
        <w:t>minus</w:t>
      </w:r>
      <w:proofErr w:type="spellEnd"/>
      <w:r w:rsidRPr="006F7F0A">
        <w:rPr>
          <w:rFonts w:ascii="Calibri" w:hAnsi="Calibri"/>
          <w:i w:val="0"/>
          <w:color w:val="000000"/>
          <w:sz w:val="24"/>
          <w:szCs w:val="24"/>
          <w:lang w:eastAsia="en-US"/>
        </w:rPr>
        <w:t xml:space="preserve"> dela subtraído caso negada sua incidência.</w:t>
      </w:r>
    </w:p>
    <w:p w:rsidR="006F7F0A" w:rsidRPr="006F7F0A" w:rsidRDefault="006F7F0A" w:rsidP="006F7F0A">
      <w:pPr>
        <w:spacing w:after="0" w:line="360" w:lineRule="auto"/>
        <w:ind w:firstLine="851"/>
        <w:jc w:val="both"/>
        <w:rPr>
          <w:rFonts w:ascii="Calibri" w:hAnsi="Calibri"/>
          <w:i w:val="0"/>
          <w:color w:val="000000"/>
          <w:sz w:val="24"/>
          <w:szCs w:val="24"/>
          <w:lang w:eastAsia="en-US"/>
        </w:rPr>
      </w:pPr>
    </w:p>
    <w:p w:rsidR="006F7F0A" w:rsidRPr="006F7F0A" w:rsidRDefault="006F7F0A" w:rsidP="006F7F0A">
      <w:pPr>
        <w:spacing w:after="0" w:line="360" w:lineRule="auto"/>
        <w:ind w:firstLine="851"/>
        <w:jc w:val="both"/>
        <w:rPr>
          <w:rFonts w:ascii="Calibri" w:hAnsi="Calibri"/>
          <w:i w:val="0"/>
          <w:color w:val="000000"/>
          <w:sz w:val="24"/>
          <w:szCs w:val="24"/>
          <w:lang w:eastAsia="en-US"/>
        </w:rPr>
      </w:pPr>
      <w:r w:rsidRPr="006F7F0A">
        <w:rPr>
          <w:rFonts w:ascii="Calibri" w:hAnsi="Calibri"/>
          <w:i w:val="0"/>
          <w:color w:val="000000"/>
          <w:sz w:val="24"/>
          <w:szCs w:val="24"/>
          <w:lang w:eastAsia="en-US"/>
        </w:rPr>
        <w:t xml:space="preserve">Com efeito, somente a partir da petição inicial é que restaram sabidos os valores pelos quais pretendia o embargado ser ressarcido, razão pela qual a correção monetária deve incidir somente a contar do ajuizamento da ação, eis que a dívida é devida somente a partir do ajuizamento da demanda, </w:t>
      </w:r>
      <w:proofErr w:type="gramStart"/>
      <w:r w:rsidRPr="006F7F0A">
        <w:rPr>
          <w:rFonts w:ascii="Calibri" w:hAnsi="Calibri"/>
          <w:i w:val="0"/>
          <w:color w:val="000000"/>
          <w:sz w:val="24"/>
          <w:szCs w:val="24"/>
          <w:lang w:eastAsia="en-US"/>
        </w:rPr>
        <w:t>sob pena</w:t>
      </w:r>
      <w:proofErr w:type="gramEnd"/>
      <w:r w:rsidRPr="006F7F0A">
        <w:rPr>
          <w:rFonts w:ascii="Calibri" w:hAnsi="Calibri"/>
          <w:i w:val="0"/>
          <w:color w:val="000000"/>
          <w:sz w:val="24"/>
          <w:szCs w:val="24"/>
          <w:lang w:eastAsia="en-US"/>
        </w:rPr>
        <w:t xml:space="preserve"> de se caracterizar em enriquecimento ilícito por parte do exequente.</w:t>
      </w:r>
    </w:p>
    <w:p w:rsidR="006F7F0A" w:rsidRPr="006F7F0A" w:rsidRDefault="006F7F0A" w:rsidP="006F7F0A">
      <w:pPr>
        <w:spacing w:after="0" w:line="360" w:lineRule="auto"/>
        <w:ind w:firstLine="851"/>
        <w:jc w:val="both"/>
        <w:rPr>
          <w:rFonts w:ascii="Calibri" w:hAnsi="Calibri"/>
          <w:i w:val="0"/>
          <w:color w:val="000000"/>
          <w:sz w:val="24"/>
          <w:szCs w:val="24"/>
          <w:lang w:eastAsia="en-US"/>
        </w:rPr>
      </w:pPr>
    </w:p>
    <w:p w:rsidR="006F7F0A" w:rsidRPr="006F7F0A" w:rsidRDefault="006F7F0A" w:rsidP="006F7F0A">
      <w:pPr>
        <w:spacing w:after="0" w:line="360" w:lineRule="auto"/>
        <w:ind w:firstLine="851"/>
        <w:jc w:val="both"/>
        <w:rPr>
          <w:rFonts w:ascii="Calibri" w:hAnsi="Calibri"/>
          <w:i w:val="0"/>
          <w:color w:val="000000"/>
          <w:sz w:val="24"/>
          <w:szCs w:val="24"/>
          <w:lang w:eastAsia="en-US"/>
        </w:rPr>
      </w:pPr>
      <w:r w:rsidRPr="006F7F0A">
        <w:rPr>
          <w:rFonts w:ascii="Calibri" w:hAnsi="Calibri"/>
          <w:i w:val="0"/>
          <w:color w:val="000000"/>
          <w:sz w:val="24"/>
          <w:szCs w:val="24"/>
          <w:lang w:eastAsia="en-US"/>
        </w:rPr>
        <w:t>Neste sentido é a jurisprudência do Egrégio Tribunal de Justiça do Estado do Rio Grande do Sul:</w:t>
      </w:r>
    </w:p>
    <w:p w:rsidR="006F7F0A" w:rsidRPr="006F7F0A" w:rsidRDefault="006F7F0A" w:rsidP="006F7F0A">
      <w:pPr>
        <w:spacing w:after="0" w:line="360" w:lineRule="auto"/>
        <w:ind w:firstLine="2268"/>
        <w:jc w:val="both"/>
        <w:rPr>
          <w:rFonts w:ascii="Calibri" w:hAnsi="Calibri"/>
          <w:i w:val="0"/>
          <w:color w:val="000000"/>
          <w:sz w:val="24"/>
          <w:szCs w:val="24"/>
          <w:lang w:eastAsia="en-US"/>
        </w:rPr>
      </w:pPr>
    </w:p>
    <w:p w:rsidR="006F7F0A" w:rsidRPr="006F7F0A" w:rsidRDefault="006F7F0A" w:rsidP="006F7F0A">
      <w:pPr>
        <w:spacing w:after="0" w:line="240" w:lineRule="auto"/>
        <w:ind w:left="2268"/>
        <w:jc w:val="both"/>
        <w:rPr>
          <w:rFonts w:ascii="Calibri" w:hAnsi="Calibri"/>
          <w:i w:val="0"/>
          <w:color w:val="000000"/>
          <w:lang w:eastAsia="en-US"/>
        </w:rPr>
      </w:pPr>
      <w:r w:rsidRPr="006F7F0A">
        <w:rPr>
          <w:rFonts w:ascii="Calibri" w:hAnsi="Calibri"/>
          <w:i w:val="0"/>
          <w:color w:val="000000"/>
          <w:lang w:eastAsia="en-US"/>
        </w:rPr>
        <w:t xml:space="preserve">AÇÃO DE COBRANÇA. CONTRATO DE LOCAÇÃO. SEGURO FIANÇA. PRELIMINAR REJEITADA. CASO CONCRETO. MATÉRIA DE FATO. Tendo a parte demandante se desincumbido do ônus de provar os fatos constitutivos de sua pretensão de direito material, à demandada cabe a prova do alegado fato </w:t>
      </w:r>
      <w:proofErr w:type="gramStart"/>
      <w:r w:rsidRPr="006F7F0A">
        <w:rPr>
          <w:rFonts w:ascii="Calibri" w:hAnsi="Calibri"/>
          <w:i w:val="0"/>
          <w:color w:val="000000"/>
          <w:lang w:eastAsia="en-US"/>
        </w:rPr>
        <w:t>impeditivo, modificativo</w:t>
      </w:r>
      <w:proofErr w:type="gramEnd"/>
      <w:r w:rsidRPr="006F7F0A">
        <w:rPr>
          <w:rFonts w:ascii="Calibri" w:hAnsi="Calibri"/>
          <w:i w:val="0"/>
          <w:color w:val="000000"/>
          <w:lang w:eastAsia="en-US"/>
        </w:rPr>
        <w:t xml:space="preserve"> ou extintivo do direito, o que não ocorreu na espécie. </w:t>
      </w:r>
      <w:r w:rsidRPr="006F7F0A">
        <w:rPr>
          <w:rFonts w:ascii="Calibri" w:hAnsi="Calibri"/>
          <w:b/>
          <w:i w:val="0"/>
          <w:color w:val="000000"/>
          <w:u w:val="single"/>
          <w:lang w:eastAsia="en-US"/>
        </w:rPr>
        <w:t>CORREÇÃO MONETÁRIA. Correção monetária não é ônus, mas simples expediente de recomposição do poder liberatório da moeda, devendo incidir a partir do ajuizamento da demanda na espécie</w:t>
      </w:r>
      <w:r w:rsidRPr="006F7F0A">
        <w:rPr>
          <w:rFonts w:ascii="Calibri" w:hAnsi="Calibri"/>
          <w:i w:val="0"/>
          <w:color w:val="000000"/>
          <w:lang w:eastAsia="en-US"/>
        </w:rPr>
        <w:t xml:space="preserve">. JUROS MORATÓRIOS. Incidência desde a citação à razão de 1% ao mês. Inteligência do art. 406 do CC/2002. Apelo provido em parte. (Apelação Cível Nº 70015310709, Décima Quinta Câmara Cível, Tribunal de Justiça do RS, Relator: Vicente </w:t>
      </w:r>
      <w:proofErr w:type="spellStart"/>
      <w:r w:rsidRPr="006F7F0A">
        <w:rPr>
          <w:rFonts w:ascii="Calibri" w:hAnsi="Calibri"/>
          <w:i w:val="0"/>
          <w:color w:val="000000"/>
          <w:lang w:eastAsia="en-US"/>
        </w:rPr>
        <w:t>Barrôco</w:t>
      </w:r>
      <w:proofErr w:type="spellEnd"/>
      <w:r w:rsidRPr="006F7F0A">
        <w:rPr>
          <w:rFonts w:ascii="Calibri" w:hAnsi="Calibri"/>
          <w:i w:val="0"/>
          <w:color w:val="000000"/>
          <w:lang w:eastAsia="en-US"/>
        </w:rPr>
        <w:t xml:space="preserve"> de Vasconcellos, Julgado em 09/04/2008</w:t>
      </w:r>
      <w:proofErr w:type="gramStart"/>
      <w:r w:rsidRPr="006F7F0A">
        <w:rPr>
          <w:rFonts w:ascii="Calibri" w:hAnsi="Calibri"/>
          <w:i w:val="0"/>
          <w:color w:val="000000"/>
          <w:lang w:eastAsia="en-US"/>
        </w:rPr>
        <w:t>)</w:t>
      </w:r>
      <w:proofErr w:type="gramEnd"/>
    </w:p>
    <w:p w:rsidR="006F7F0A" w:rsidRPr="006F7F0A" w:rsidRDefault="006F7F0A" w:rsidP="006F7F0A">
      <w:pPr>
        <w:spacing w:after="0" w:line="240" w:lineRule="auto"/>
        <w:ind w:left="2268"/>
        <w:jc w:val="both"/>
        <w:rPr>
          <w:rFonts w:ascii="Calibri" w:hAnsi="Calibri"/>
          <w:i w:val="0"/>
          <w:color w:val="000000"/>
          <w:lang w:eastAsia="en-US"/>
        </w:rPr>
      </w:pPr>
    </w:p>
    <w:p w:rsidR="006F7F0A" w:rsidRPr="006F7F0A" w:rsidRDefault="006F7F0A" w:rsidP="006F7F0A">
      <w:pPr>
        <w:spacing w:after="0" w:line="240" w:lineRule="auto"/>
        <w:ind w:left="2268"/>
        <w:jc w:val="both"/>
        <w:rPr>
          <w:rFonts w:ascii="Calibri" w:hAnsi="Calibri"/>
          <w:i w:val="0"/>
          <w:color w:val="000000"/>
          <w:sz w:val="18"/>
          <w:szCs w:val="18"/>
          <w:lang w:eastAsia="en-US"/>
        </w:rPr>
      </w:pPr>
      <w:r w:rsidRPr="006F7F0A">
        <w:rPr>
          <w:rFonts w:ascii="Calibri" w:hAnsi="Calibri"/>
          <w:i w:val="0"/>
          <w:color w:val="000000"/>
          <w:sz w:val="18"/>
          <w:szCs w:val="18"/>
          <w:lang w:eastAsia="en-US"/>
        </w:rPr>
        <w:t xml:space="preserve">AÇÃO DE COBRANÇA. CONTRATO DE LOCAÇÃO. CASO CONCRETO. MATÉRIA DE FATO. JUROS MORATÓRIOS. </w:t>
      </w:r>
      <w:r w:rsidRPr="006F7F0A">
        <w:rPr>
          <w:rFonts w:ascii="Calibri" w:hAnsi="Calibri"/>
          <w:b/>
          <w:i w:val="0"/>
          <w:color w:val="000000"/>
          <w:sz w:val="18"/>
          <w:szCs w:val="18"/>
          <w:u w:val="single"/>
          <w:lang w:eastAsia="en-US"/>
        </w:rPr>
        <w:t>CORREÇÃO MONETÁRIA. TERMO A QUO. AJUIZAMENTO DA AÇÃO</w:t>
      </w:r>
      <w:r w:rsidRPr="006F7F0A">
        <w:rPr>
          <w:rFonts w:ascii="Calibri" w:hAnsi="Calibri"/>
          <w:i w:val="0"/>
          <w:color w:val="000000"/>
          <w:sz w:val="18"/>
          <w:szCs w:val="18"/>
          <w:lang w:eastAsia="en-US"/>
        </w:rPr>
        <w:t xml:space="preserve">. Apelo desprovido. (Apelação Cível Nº 70020007365, Décima Quinta Câmara Cível, Tribunal de Justiça do RS, Relator: Vicente </w:t>
      </w:r>
      <w:proofErr w:type="spellStart"/>
      <w:r w:rsidRPr="006F7F0A">
        <w:rPr>
          <w:rFonts w:ascii="Calibri" w:hAnsi="Calibri"/>
          <w:i w:val="0"/>
          <w:color w:val="000000"/>
          <w:sz w:val="18"/>
          <w:szCs w:val="18"/>
          <w:lang w:eastAsia="en-US"/>
        </w:rPr>
        <w:t>Barrôco</w:t>
      </w:r>
      <w:proofErr w:type="spellEnd"/>
      <w:r w:rsidRPr="006F7F0A">
        <w:rPr>
          <w:rFonts w:ascii="Calibri" w:hAnsi="Calibri"/>
          <w:i w:val="0"/>
          <w:color w:val="000000"/>
          <w:sz w:val="18"/>
          <w:szCs w:val="18"/>
          <w:lang w:eastAsia="en-US"/>
        </w:rPr>
        <w:t xml:space="preserve"> de Vasconcellos, Julgado em 27/06/2007</w:t>
      </w:r>
      <w:proofErr w:type="gramStart"/>
      <w:r w:rsidRPr="006F7F0A">
        <w:rPr>
          <w:rFonts w:ascii="Calibri" w:hAnsi="Calibri"/>
          <w:i w:val="0"/>
          <w:color w:val="000000"/>
          <w:sz w:val="18"/>
          <w:szCs w:val="18"/>
          <w:lang w:eastAsia="en-US"/>
        </w:rPr>
        <w:t>)</w:t>
      </w:r>
      <w:proofErr w:type="gramEnd"/>
    </w:p>
    <w:p w:rsidR="006F7F0A" w:rsidRPr="006F7F0A" w:rsidRDefault="006F7F0A" w:rsidP="006F7F0A">
      <w:pPr>
        <w:spacing w:after="0" w:line="240" w:lineRule="auto"/>
        <w:ind w:left="2268"/>
        <w:jc w:val="both"/>
        <w:rPr>
          <w:rFonts w:ascii="Calibri" w:hAnsi="Calibri"/>
          <w:i w:val="0"/>
          <w:color w:val="000000"/>
          <w:sz w:val="18"/>
          <w:szCs w:val="18"/>
          <w:lang w:eastAsia="en-US"/>
        </w:rPr>
      </w:pPr>
    </w:p>
    <w:p w:rsidR="006F7F0A" w:rsidRPr="006F7F0A" w:rsidRDefault="006F7F0A" w:rsidP="006F7F0A">
      <w:pPr>
        <w:spacing w:after="0" w:line="240" w:lineRule="auto"/>
        <w:ind w:left="2268"/>
        <w:jc w:val="both"/>
        <w:rPr>
          <w:rFonts w:ascii="Calibri" w:hAnsi="Calibri"/>
          <w:i w:val="0"/>
          <w:color w:val="000000"/>
          <w:lang w:eastAsia="en-US"/>
        </w:rPr>
      </w:pPr>
      <w:r w:rsidRPr="006F7F0A">
        <w:rPr>
          <w:rFonts w:ascii="Calibri" w:hAnsi="Calibri"/>
          <w:i w:val="0"/>
          <w:color w:val="000000"/>
          <w:sz w:val="18"/>
          <w:szCs w:val="18"/>
          <w:lang w:eastAsia="en-US"/>
        </w:rPr>
        <w:t xml:space="preserve">APELAÇÃO CIVEL. AÇÃO DE COBRANÇA. SEGURO FIANÇA. 1. PRELIMINAR DE INCOMPETÊNCIA DE JUÍZO AFASTADA. EMPRESA </w:t>
      </w:r>
      <w:smartTag w:uri="urn:schemas-microsoft-com:office:smarttags" w:element="PersonName">
        <w:smartTagPr>
          <w:attr w:name="ProductID" w:val="EM LIQUIDAￇￃO EXTRAJUDICIAL. A"/>
        </w:smartTagPr>
        <w:r w:rsidRPr="006F7F0A">
          <w:rPr>
            <w:rFonts w:ascii="Calibri" w:hAnsi="Calibri"/>
            <w:i w:val="0"/>
            <w:color w:val="000000"/>
            <w:sz w:val="18"/>
            <w:szCs w:val="18"/>
            <w:lang w:eastAsia="en-US"/>
          </w:rPr>
          <w:t>EM LIQUIDAÇÃO EXTRAJUDICIAL. A</w:t>
        </w:r>
      </w:smartTag>
      <w:r w:rsidRPr="006F7F0A">
        <w:rPr>
          <w:rFonts w:ascii="Calibri" w:hAnsi="Calibri"/>
          <w:i w:val="0"/>
          <w:color w:val="000000"/>
          <w:sz w:val="18"/>
          <w:szCs w:val="18"/>
          <w:lang w:eastAsia="en-US"/>
        </w:rPr>
        <w:t xml:space="preserve"> empresa apelante estando em liquidação extrajudicial, isto, por si só, não reclama deslocamento de competência, pois se trata de procedimento administrativo, não guardando analogia com a falência, eis que esta se processa judicialmente. 2. No mérito, quanto ao seguro fiança em si, certo é que as partes contrataram indenização por eventual inadimplemento do contrato de locação, e para tanto, a seguradora recorrente ressarciu parte do valor devido, realizando adiantamentos de valores. Portanto, tendo contratado com o afiançado/locador, a seguradora apelante tinha total consciência de que a relação que viria a garantir compreendia o aluguel de imóvel, bem como todas as demais despesas havidas em decorrência do inadimplemento contratual. 3. </w:t>
      </w:r>
      <w:r w:rsidRPr="006F7F0A">
        <w:rPr>
          <w:rFonts w:ascii="Calibri" w:hAnsi="Calibri"/>
          <w:b/>
          <w:i w:val="0"/>
          <w:color w:val="000000"/>
          <w:sz w:val="18"/>
          <w:szCs w:val="18"/>
          <w:u w:val="single"/>
          <w:lang w:eastAsia="en-US"/>
        </w:rPr>
        <w:t>CORREÇÃO MONETÁRIA É DEVIDA DESDE O AJUIZAMENTO DA AÇÃO</w:t>
      </w:r>
      <w:r w:rsidRPr="006F7F0A">
        <w:rPr>
          <w:rFonts w:ascii="Calibri" w:hAnsi="Calibri"/>
          <w:i w:val="0"/>
          <w:color w:val="000000"/>
          <w:sz w:val="18"/>
          <w:szCs w:val="18"/>
          <w:lang w:eastAsia="en-US"/>
        </w:rPr>
        <w:t xml:space="preserve">. 4. JUROS INCIDENTES A PARTIR DA CITAÇÃO ARTS. 206 DO CC </w:t>
      </w:r>
      <w:proofErr w:type="spellStart"/>
      <w:r w:rsidRPr="006F7F0A">
        <w:rPr>
          <w:rFonts w:ascii="Calibri" w:hAnsi="Calibri"/>
          <w:i w:val="0"/>
          <w:color w:val="000000"/>
          <w:sz w:val="18"/>
          <w:szCs w:val="18"/>
          <w:lang w:eastAsia="en-US"/>
        </w:rPr>
        <w:t>cc</w:t>
      </w:r>
      <w:proofErr w:type="spellEnd"/>
      <w:r w:rsidRPr="006F7F0A">
        <w:rPr>
          <w:rFonts w:ascii="Calibri" w:hAnsi="Calibri"/>
          <w:i w:val="0"/>
          <w:color w:val="000000"/>
          <w:sz w:val="18"/>
          <w:szCs w:val="18"/>
          <w:lang w:eastAsia="en-US"/>
        </w:rPr>
        <w:t xml:space="preserve">/ 161, § 1º do CTN. REJEITARAM </w:t>
      </w:r>
      <w:proofErr w:type="gramStart"/>
      <w:r w:rsidRPr="006F7F0A">
        <w:rPr>
          <w:rFonts w:ascii="Calibri" w:hAnsi="Calibri"/>
          <w:i w:val="0"/>
          <w:color w:val="000000"/>
          <w:sz w:val="18"/>
          <w:szCs w:val="18"/>
          <w:lang w:eastAsia="en-US"/>
        </w:rPr>
        <w:t>AS PRELIMINARES</w:t>
      </w:r>
      <w:proofErr w:type="gramEnd"/>
      <w:r w:rsidRPr="006F7F0A">
        <w:rPr>
          <w:rFonts w:ascii="Calibri" w:hAnsi="Calibri"/>
          <w:i w:val="0"/>
          <w:color w:val="000000"/>
          <w:sz w:val="18"/>
          <w:szCs w:val="18"/>
          <w:lang w:eastAsia="en-US"/>
        </w:rPr>
        <w:t xml:space="preserve"> E DERAM PARCIAL PROVIMENTO AO APELO. (Apelação Cível Nº 70014781736, Décima Quinta Câmara Cível, Tribunal de Justiça do RS, Relator: </w:t>
      </w:r>
      <w:proofErr w:type="spellStart"/>
      <w:r w:rsidRPr="006F7F0A">
        <w:rPr>
          <w:rFonts w:ascii="Calibri" w:hAnsi="Calibri"/>
          <w:i w:val="0"/>
          <w:color w:val="000000"/>
          <w:sz w:val="18"/>
          <w:szCs w:val="18"/>
          <w:lang w:eastAsia="en-US"/>
        </w:rPr>
        <w:t>Angelo</w:t>
      </w:r>
      <w:proofErr w:type="spellEnd"/>
      <w:r w:rsidRPr="006F7F0A">
        <w:rPr>
          <w:rFonts w:ascii="Calibri" w:hAnsi="Calibri"/>
          <w:i w:val="0"/>
          <w:color w:val="000000"/>
          <w:sz w:val="18"/>
          <w:szCs w:val="18"/>
          <w:lang w:eastAsia="en-US"/>
        </w:rPr>
        <w:t xml:space="preserve"> </w:t>
      </w:r>
      <w:proofErr w:type="spellStart"/>
      <w:r w:rsidRPr="006F7F0A">
        <w:rPr>
          <w:rFonts w:ascii="Calibri" w:hAnsi="Calibri"/>
          <w:i w:val="0"/>
          <w:color w:val="000000"/>
          <w:sz w:val="18"/>
          <w:szCs w:val="18"/>
          <w:lang w:eastAsia="en-US"/>
        </w:rPr>
        <w:t>Maraninchi</w:t>
      </w:r>
      <w:proofErr w:type="spellEnd"/>
      <w:r w:rsidRPr="006F7F0A">
        <w:rPr>
          <w:rFonts w:ascii="Calibri" w:hAnsi="Calibri"/>
          <w:i w:val="0"/>
          <w:color w:val="000000"/>
          <w:sz w:val="18"/>
          <w:szCs w:val="18"/>
          <w:lang w:eastAsia="en-US"/>
        </w:rPr>
        <w:t xml:space="preserve"> </w:t>
      </w:r>
      <w:proofErr w:type="spellStart"/>
      <w:r w:rsidRPr="006F7F0A">
        <w:rPr>
          <w:rFonts w:ascii="Calibri" w:hAnsi="Calibri"/>
          <w:i w:val="0"/>
          <w:color w:val="000000"/>
          <w:sz w:val="18"/>
          <w:szCs w:val="18"/>
          <w:lang w:eastAsia="en-US"/>
        </w:rPr>
        <w:t>Giannakos</w:t>
      </w:r>
      <w:proofErr w:type="spellEnd"/>
      <w:r w:rsidRPr="006F7F0A">
        <w:rPr>
          <w:rFonts w:ascii="Calibri" w:hAnsi="Calibri"/>
          <w:i w:val="0"/>
          <w:color w:val="000000"/>
          <w:sz w:val="18"/>
          <w:szCs w:val="18"/>
          <w:lang w:eastAsia="en-US"/>
        </w:rPr>
        <w:t>, Julgado em 09/08/2006</w:t>
      </w:r>
      <w:proofErr w:type="gramStart"/>
      <w:r w:rsidRPr="006F7F0A">
        <w:rPr>
          <w:rFonts w:ascii="Calibri" w:hAnsi="Calibri"/>
          <w:i w:val="0"/>
          <w:color w:val="000000"/>
          <w:sz w:val="18"/>
          <w:szCs w:val="18"/>
          <w:lang w:eastAsia="en-US"/>
        </w:rPr>
        <w:t>)</w:t>
      </w:r>
      <w:proofErr w:type="gramEnd"/>
      <w:r w:rsidRPr="006F7F0A">
        <w:rPr>
          <w:rFonts w:ascii="Calibri" w:hAnsi="Calibri"/>
          <w:i w:val="0"/>
          <w:color w:val="000000"/>
          <w:lang w:eastAsia="en-US"/>
        </w:rPr>
        <w:t xml:space="preserve"> </w:t>
      </w:r>
    </w:p>
    <w:p w:rsidR="006F7F0A" w:rsidRPr="006F7F0A" w:rsidRDefault="006F7F0A" w:rsidP="006F7F0A">
      <w:pPr>
        <w:spacing w:after="0" w:line="360" w:lineRule="auto"/>
        <w:ind w:firstLine="1980"/>
        <w:jc w:val="right"/>
        <w:rPr>
          <w:rFonts w:ascii="Calibri" w:hAnsi="Calibri"/>
          <w:b/>
          <w:i w:val="0"/>
          <w:color w:val="000000"/>
          <w:sz w:val="24"/>
          <w:szCs w:val="24"/>
          <w:lang w:eastAsia="en-US"/>
        </w:rPr>
      </w:pPr>
    </w:p>
    <w:p w:rsidR="006F7F0A" w:rsidRPr="006F7F0A" w:rsidRDefault="006F7F0A" w:rsidP="006F7F0A">
      <w:pPr>
        <w:spacing w:after="0" w:line="360" w:lineRule="auto"/>
        <w:ind w:firstLine="1980"/>
        <w:jc w:val="right"/>
        <w:rPr>
          <w:rFonts w:ascii="Calibri" w:hAnsi="Calibri"/>
          <w:b/>
          <w:i w:val="0"/>
          <w:color w:val="000000"/>
          <w:sz w:val="24"/>
          <w:szCs w:val="24"/>
          <w:lang w:eastAsia="en-US"/>
        </w:rPr>
      </w:pPr>
      <w:r w:rsidRPr="006F7F0A">
        <w:rPr>
          <w:rFonts w:ascii="Calibri" w:hAnsi="Calibri"/>
          <w:b/>
          <w:i w:val="0"/>
          <w:color w:val="000000"/>
          <w:sz w:val="24"/>
          <w:szCs w:val="24"/>
          <w:lang w:eastAsia="en-US"/>
        </w:rPr>
        <w:t>XIII - DOS JUROS DE MORA:</w:t>
      </w:r>
    </w:p>
    <w:p w:rsidR="006F7F0A" w:rsidRPr="006F7F0A" w:rsidRDefault="006F7F0A" w:rsidP="006F7F0A">
      <w:pPr>
        <w:spacing w:after="0" w:line="360" w:lineRule="auto"/>
        <w:ind w:firstLine="2268"/>
        <w:jc w:val="both"/>
        <w:rPr>
          <w:rFonts w:ascii="Calibri" w:hAnsi="Calibri"/>
          <w:i w:val="0"/>
          <w:color w:val="000000"/>
          <w:sz w:val="24"/>
          <w:szCs w:val="24"/>
          <w:lang w:eastAsia="en-US"/>
        </w:rPr>
      </w:pPr>
    </w:p>
    <w:p w:rsidR="006F7F0A" w:rsidRPr="006F7F0A" w:rsidRDefault="006F7F0A" w:rsidP="006F7F0A">
      <w:pPr>
        <w:spacing w:after="0" w:line="360" w:lineRule="auto"/>
        <w:ind w:firstLine="851"/>
        <w:jc w:val="both"/>
        <w:rPr>
          <w:rFonts w:ascii="Calibri" w:hAnsi="Calibri"/>
          <w:i w:val="0"/>
          <w:color w:val="000000"/>
          <w:sz w:val="24"/>
          <w:szCs w:val="24"/>
          <w:lang w:eastAsia="en-US"/>
        </w:rPr>
      </w:pPr>
      <w:r w:rsidRPr="006F7F0A">
        <w:rPr>
          <w:rFonts w:ascii="Calibri" w:hAnsi="Calibri"/>
          <w:i w:val="0"/>
          <w:color w:val="000000"/>
          <w:sz w:val="24"/>
          <w:szCs w:val="24"/>
          <w:lang w:eastAsia="en-US"/>
        </w:rPr>
        <w:t>Os juros de mora, da mesma forma, devem incidir a partir da citação, nos termos do que dispõe o artigo 219 do CPC e não a partir do vencimento do contrato, como pretende o embargado.</w:t>
      </w:r>
    </w:p>
    <w:p w:rsidR="006F7F0A" w:rsidRPr="006F7F0A" w:rsidRDefault="006F7F0A" w:rsidP="006F7F0A">
      <w:pPr>
        <w:spacing w:after="0" w:line="360" w:lineRule="auto"/>
        <w:ind w:firstLine="2268"/>
        <w:jc w:val="both"/>
        <w:rPr>
          <w:rFonts w:ascii="Calibri" w:hAnsi="Calibri"/>
          <w:i w:val="0"/>
          <w:color w:val="000000"/>
          <w:sz w:val="24"/>
          <w:szCs w:val="24"/>
          <w:lang w:eastAsia="en-US"/>
        </w:rPr>
      </w:pPr>
    </w:p>
    <w:p w:rsidR="006F7F0A" w:rsidRPr="006F7F0A" w:rsidRDefault="006F7F0A" w:rsidP="006F7F0A">
      <w:pPr>
        <w:spacing w:after="0" w:line="240" w:lineRule="auto"/>
        <w:ind w:left="2268"/>
        <w:jc w:val="both"/>
        <w:rPr>
          <w:rFonts w:ascii="Calibri" w:hAnsi="Calibri"/>
          <w:i w:val="0"/>
          <w:color w:val="000000"/>
          <w:lang w:eastAsia="en-US"/>
        </w:rPr>
      </w:pPr>
      <w:r w:rsidRPr="006F7F0A">
        <w:rPr>
          <w:rFonts w:ascii="Calibri" w:hAnsi="Calibri"/>
          <w:i w:val="0"/>
          <w:color w:val="000000"/>
          <w:lang w:eastAsia="en-US"/>
        </w:rPr>
        <w:t xml:space="preserve">Art. </w:t>
      </w:r>
      <w:smartTag w:uri="urn:schemas-microsoft-com:office:smarttags" w:element="metricconverter">
        <w:smartTagPr>
          <w:attr w:name="ProductID" w:val="219. A"/>
        </w:smartTagPr>
        <w:r w:rsidRPr="006F7F0A">
          <w:rPr>
            <w:rFonts w:ascii="Calibri" w:hAnsi="Calibri"/>
            <w:i w:val="0"/>
            <w:color w:val="000000"/>
            <w:lang w:eastAsia="en-US"/>
          </w:rPr>
          <w:t>219. A</w:t>
        </w:r>
      </w:smartTag>
      <w:r w:rsidRPr="006F7F0A">
        <w:rPr>
          <w:rFonts w:ascii="Calibri" w:hAnsi="Calibri"/>
          <w:i w:val="0"/>
          <w:color w:val="000000"/>
          <w:lang w:eastAsia="en-US"/>
        </w:rPr>
        <w:t xml:space="preserve"> citação válida torna prevento o juízo, induz litispendência e faz litigiosa a coisa; e, ainda quando ordenada por juiz incompetente, constitui em mora o devedor e interrompe a prescrição.</w:t>
      </w:r>
    </w:p>
    <w:p w:rsidR="006F7F0A" w:rsidRPr="006F7F0A" w:rsidRDefault="006F7F0A" w:rsidP="006F7F0A">
      <w:pPr>
        <w:spacing w:after="0" w:line="360" w:lineRule="auto"/>
        <w:ind w:firstLine="2268"/>
        <w:jc w:val="both"/>
        <w:rPr>
          <w:rFonts w:ascii="Calibri" w:hAnsi="Calibri"/>
          <w:i w:val="0"/>
          <w:color w:val="000000"/>
          <w:sz w:val="24"/>
          <w:szCs w:val="24"/>
          <w:lang w:eastAsia="en-US"/>
        </w:rPr>
      </w:pPr>
    </w:p>
    <w:p w:rsidR="006F7F0A" w:rsidRPr="006F7F0A" w:rsidRDefault="006F7F0A" w:rsidP="006F7F0A">
      <w:pPr>
        <w:spacing w:after="0" w:line="360" w:lineRule="auto"/>
        <w:ind w:firstLine="851"/>
        <w:jc w:val="both"/>
        <w:rPr>
          <w:rFonts w:ascii="Calibri" w:hAnsi="Calibri"/>
          <w:i w:val="0"/>
          <w:color w:val="000000"/>
          <w:sz w:val="24"/>
          <w:szCs w:val="24"/>
          <w:lang w:eastAsia="en-US"/>
        </w:rPr>
      </w:pPr>
      <w:r w:rsidRPr="006F7F0A">
        <w:rPr>
          <w:rFonts w:ascii="Calibri" w:hAnsi="Calibri"/>
          <w:i w:val="0"/>
          <w:color w:val="000000"/>
          <w:sz w:val="24"/>
          <w:szCs w:val="24"/>
          <w:lang w:eastAsia="en-US"/>
        </w:rPr>
        <w:lastRenderedPageBreak/>
        <w:t>Com efeito, os juros de mora são efeito do ajuizamento da demanda e só podem incidir a partir da citação.</w:t>
      </w:r>
    </w:p>
    <w:p w:rsidR="006F7F0A" w:rsidRPr="006F7F0A" w:rsidRDefault="006F7F0A" w:rsidP="006F7F0A">
      <w:pPr>
        <w:spacing w:after="0" w:line="360" w:lineRule="auto"/>
        <w:ind w:firstLine="851"/>
        <w:jc w:val="both"/>
        <w:rPr>
          <w:rFonts w:ascii="Calibri" w:hAnsi="Calibri"/>
          <w:i w:val="0"/>
          <w:color w:val="000000"/>
          <w:sz w:val="24"/>
          <w:szCs w:val="24"/>
          <w:lang w:eastAsia="en-US"/>
        </w:rPr>
      </w:pPr>
    </w:p>
    <w:p w:rsidR="006F7F0A" w:rsidRPr="006F7F0A" w:rsidRDefault="006F7F0A" w:rsidP="006F7F0A">
      <w:pPr>
        <w:spacing w:after="0" w:line="360" w:lineRule="auto"/>
        <w:ind w:firstLine="851"/>
        <w:jc w:val="both"/>
        <w:rPr>
          <w:rFonts w:ascii="Calibri" w:hAnsi="Calibri"/>
          <w:i w:val="0"/>
          <w:color w:val="000000"/>
          <w:sz w:val="24"/>
          <w:szCs w:val="24"/>
          <w:lang w:eastAsia="en-US"/>
        </w:rPr>
      </w:pPr>
      <w:r w:rsidRPr="006F7F0A">
        <w:rPr>
          <w:rFonts w:ascii="Calibri" w:hAnsi="Calibri"/>
          <w:i w:val="0"/>
          <w:color w:val="000000"/>
          <w:sz w:val="24"/>
          <w:szCs w:val="24"/>
          <w:lang w:eastAsia="en-US"/>
        </w:rPr>
        <w:t>Neste sentido, salienta-se que é o entendimento firmado pela jurisprudência, conforme se denota:</w:t>
      </w:r>
    </w:p>
    <w:p w:rsidR="006F7F0A" w:rsidRPr="006F7F0A" w:rsidRDefault="006F7F0A" w:rsidP="006F7F0A">
      <w:pPr>
        <w:spacing w:after="0" w:line="360" w:lineRule="auto"/>
        <w:ind w:firstLine="2268"/>
        <w:jc w:val="both"/>
        <w:rPr>
          <w:rFonts w:ascii="Calibri" w:hAnsi="Calibri"/>
          <w:i w:val="0"/>
          <w:color w:val="000000"/>
          <w:sz w:val="24"/>
          <w:szCs w:val="24"/>
          <w:lang w:eastAsia="en-US"/>
        </w:rPr>
      </w:pPr>
    </w:p>
    <w:p w:rsidR="006F7F0A" w:rsidRPr="006F7F0A" w:rsidRDefault="006F7F0A" w:rsidP="006F7F0A">
      <w:pPr>
        <w:spacing w:after="0" w:line="240" w:lineRule="auto"/>
        <w:ind w:left="2268"/>
        <w:jc w:val="both"/>
        <w:rPr>
          <w:rFonts w:ascii="Calibri" w:hAnsi="Calibri"/>
          <w:i w:val="0"/>
          <w:color w:val="000000"/>
          <w:lang w:eastAsia="en-US"/>
        </w:rPr>
      </w:pPr>
      <w:r w:rsidRPr="006F7F0A">
        <w:rPr>
          <w:rFonts w:ascii="Calibri" w:hAnsi="Calibri"/>
          <w:i w:val="0"/>
          <w:color w:val="000000"/>
          <w:lang w:eastAsia="en-US"/>
        </w:rPr>
        <w:t xml:space="preserve">AGRAVO DE INSTRUMENTO. EXECUÇÃO DE ASTREINTE. CANCELAMENTO DE REGISTRO NEGATIVO. JUROS E CORREÇÃO MONETÁRIA. Juros e correção monetária sobre o valor devido. Inconformidade injustificada. A correção monetária não é </w:t>
      </w:r>
      <w:proofErr w:type="spellStart"/>
      <w:r w:rsidRPr="006F7F0A">
        <w:rPr>
          <w:rFonts w:ascii="Calibri" w:hAnsi="Calibri"/>
          <w:i w:val="0"/>
          <w:color w:val="000000"/>
          <w:lang w:eastAsia="en-US"/>
        </w:rPr>
        <w:t>plus</w:t>
      </w:r>
      <w:proofErr w:type="spellEnd"/>
      <w:r w:rsidRPr="006F7F0A">
        <w:rPr>
          <w:rFonts w:ascii="Calibri" w:hAnsi="Calibri"/>
          <w:i w:val="0"/>
          <w:color w:val="000000"/>
          <w:lang w:eastAsia="en-US"/>
        </w:rPr>
        <w:t xml:space="preserve"> que se acrescenta, mas </w:t>
      </w:r>
      <w:proofErr w:type="spellStart"/>
      <w:r w:rsidRPr="006F7F0A">
        <w:rPr>
          <w:rFonts w:ascii="Calibri" w:hAnsi="Calibri"/>
          <w:i w:val="0"/>
          <w:color w:val="000000"/>
          <w:lang w:eastAsia="en-US"/>
        </w:rPr>
        <w:t>minus</w:t>
      </w:r>
      <w:proofErr w:type="spellEnd"/>
      <w:r w:rsidRPr="006F7F0A">
        <w:rPr>
          <w:rFonts w:ascii="Calibri" w:hAnsi="Calibri"/>
          <w:i w:val="0"/>
          <w:color w:val="000000"/>
          <w:lang w:eastAsia="en-US"/>
        </w:rPr>
        <w:t xml:space="preserve"> que se evita, sendo mera atualização do valor da moeda. E os juros de mora são legais e devidos, independentemente de expressa cominação (art. 293 do CPC). 2. </w:t>
      </w:r>
      <w:r w:rsidRPr="006F7F0A">
        <w:rPr>
          <w:rFonts w:ascii="Calibri" w:hAnsi="Calibri"/>
          <w:b/>
          <w:i w:val="0"/>
          <w:color w:val="000000"/>
          <w:u w:val="single"/>
          <w:lang w:eastAsia="en-US"/>
        </w:rPr>
        <w:t>Encargos devidos desde a citação na demanda executiva</w:t>
      </w:r>
      <w:r w:rsidRPr="006F7F0A">
        <w:rPr>
          <w:rFonts w:ascii="Calibri" w:hAnsi="Calibri"/>
          <w:i w:val="0"/>
          <w:color w:val="000000"/>
          <w:lang w:eastAsia="en-US"/>
        </w:rPr>
        <w:t xml:space="preserve">. 3. Insurgência injustificada do banco quanto ao saldo apurado pela Contadoria do Foro, pois a planilha evidencia que foi deduzido montante levantado pela parte credora com acréscimos da conta remunerada, tal como postulado no recurso. Seguimento liminarmente negado. (Agravo de Instrumento Nº 70029195880. Décima Segunda Câmara Cível. Tribunal de Justiça do RS. Relator: Orlando </w:t>
      </w:r>
      <w:proofErr w:type="spellStart"/>
      <w:r w:rsidRPr="006F7F0A">
        <w:rPr>
          <w:rFonts w:ascii="Calibri" w:hAnsi="Calibri"/>
          <w:i w:val="0"/>
          <w:color w:val="000000"/>
          <w:lang w:eastAsia="en-US"/>
        </w:rPr>
        <w:t>Heemann</w:t>
      </w:r>
      <w:proofErr w:type="spellEnd"/>
      <w:r w:rsidRPr="006F7F0A">
        <w:rPr>
          <w:rFonts w:ascii="Calibri" w:hAnsi="Calibri"/>
          <w:i w:val="0"/>
          <w:color w:val="000000"/>
          <w:lang w:eastAsia="en-US"/>
        </w:rPr>
        <w:t xml:space="preserve"> Júnior, Julgado em 02/04/2009</w:t>
      </w:r>
      <w:proofErr w:type="gramStart"/>
      <w:r w:rsidRPr="006F7F0A">
        <w:rPr>
          <w:rFonts w:ascii="Calibri" w:hAnsi="Calibri"/>
          <w:i w:val="0"/>
          <w:color w:val="000000"/>
          <w:lang w:eastAsia="en-US"/>
        </w:rPr>
        <w:t>)</w:t>
      </w:r>
      <w:proofErr w:type="gramEnd"/>
    </w:p>
    <w:p w:rsidR="006F7F0A" w:rsidRPr="006F7F0A" w:rsidRDefault="006F7F0A" w:rsidP="006F7F0A">
      <w:pPr>
        <w:spacing w:after="0" w:line="240" w:lineRule="auto"/>
        <w:ind w:left="2268"/>
        <w:jc w:val="both"/>
        <w:rPr>
          <w:rFonts w:ascii="Calibri" w:hAnsi="Calibri"/>
          <w:i w:val="0"/>
          <w:color w:val="000000"/>
          <w:lang w:eastAsia="en-US"/>
        </w:rPr>
      </w:pPr>
    </w:p>
    <w:p w:rsidR="006F7F0A" w:rsidRPr="006F7F0A" w:rsidRDefault="006F7F0A" w:rsidP="006F7F0A">
      <w:pPr>
        <w:spacing w:after="0" w:line="240" w:lineRule="auto"/>
        <w:ind w:left="2268"/>
        <w:jc w:val="both"/>
        <w:rPr>
          <w:rFonts w:ascii="Calibri" w:hAnsi="Calibri"/>
          <w:i w:val="0"/>
          <w:color w:val="000000"/>
          <w:lang w:eastAsia="en-US"/>
        </w:rPr>
      </w:pPr>
      <w:r w:rsidRPr="006F7F0A">
        <w:rPr>
          <w:rFonts w:ascii="Calibri" w:hAnsi="Calibri"/>
          <w:i w:val="0"/>
          <w:color w:val="000000"/>
          <w:lang w:eastAsia="en-US"/>
        </w:rPr>
        <w:t xml:space="preserve">LOCAÇÃO. AÇÃO ORDINÁRIA DE COBRANÇA. SOCIEDADE </w:t>
      </w:r>
      <w:smartTag w:uri="urn:schemas-microsoft-com:office:smarttags" w:element="PersonName">
        <w:smartTagPr>
          <w:attr w:name="ProductID" w:val="EM PR￉DIO LOCADO. A"/>
        </w:smartTagPr>
        <w:smartTag w:uri="urn:schemas-microsoft-com:office:smarttags" w:element="PersonName">
          <w:smartTagPr>
            <w:attr w:name="ProductID" w:val="EM PR￉DIO LOCADO."/>
          </w:smartTagPr>
          <w:r w:rsidRPr="006F7F0A">
            <w:rPr>
              <w:rFonts w:ascii="Calibri" w:hAnsi="Calibri"/>
              <w:i w:val="0"/>
              <w:color w:val="000000"/>
              <w:lang w:eastAsia="en-US"/>
            </w:rPr>
            <w:t>EM PRÉDIO LOCADO.</w:t>
          </w:r>
        </w:smartTag>
        <w:r w:rsidRPr="006F7F0A">
          <w:rPr>
            <w:rFonts w:ascii="Calibri" w:hAnsi="Calibri"/>
            <w:i w:val="0"/>
            <w:color w:val="000000"/>
            <w:lang w:eastAsia="en-US"/>
          </w:rPr>
          <w:t xml:space="preserve"> A</w:t>
        </w:r>
      </w:smartTag>
      <w:r w:rsidRPr="006F7F0A">
        <w:rPr>
          <w:rFonts w:ascii="Calibri" w:hAnsi="Calibri"/>
          <w:i w:val="0"/>
          <w:color w:val="000000"/>
          <w:lang w:eastAsia="en-US"/>
        </w:rPr>
        <w:t xml:space="preserve"> prova produzida nos autos autoriza a procedência parcial dos pedidos formulados na inicial, que, entretanto carecem de liquidação de sentença. </w:t>
      </w:r>
      <w:r w:rsidRPr="006F7F0A">
        <w:rPr>
          <w:rFonts w:ascii="Calibri" w:hAnsi="Calibri"/>
          <w:b/>
          <w:i w:val="0"/>
          <w:color w:val="000000"/>
          <w:u w:val="single"/>
          <w:lang w:eastAsia="en-US"/>
        </w:rPr>
        <w:t xml:space="preserve">Juros moratórios computados da citação. </w:t>
      </w:r>
      <w:r w:rsidRPr="006F7F0A">
        <w:rPr>
          <w:rFonts w:ascii="Calibri" w:hAnsi="Calibri"/>
          <w:i w:val="0"/>
          <w:color w:val="000000"/>
          <w:lang w:eastAsia="en-US"/>
        </w:rPr>
        <w:t xml:space="preserve">Não configuradas as hipóteses de litigância de má-fé. APELOS DESPROVIDOS. (Apelação Cível Nº 70016192247, Décima Sexta Câmara Cível, Tribunal de Justiça do RS, Relator: Ana Maria </w:t>
      </w:r>
      <w:proofErr w:type="spellStart"/>
      <w:r w:rsidRPr="006F7F0A">
        <w:rPr>
          <w:rFonts w:ascii="Calibri" w:hAnsi="Calibri"/>
          <w:i w:val="0"/>
          <w:color w:val="000000"/>
          <w:lang w:eastAsia="en-US"/>
        </w:rPr>
        <w:t>Nedel</w:t>
      </w:r>
      <w:proofErr w:type="spellEnd"/>
      <w:r w:rsidRPr="006F7F0A">
        <w:rPr>
          <w:rFonts w:ascii="Calibri" w:hAnsi="Calibri"/>
          <w:i w:val="0"/>
          <w:color w:val="000000"/>
          <w:lang w:eastAsia="en-US"/>
        </w:rPr>
        <w:t xml:space="preserve"> </w:t>
      </w:r>
      <w:proofErr w:type="spellStart"/>
      <w:r w:rsidRPr="006F7F0A">
        <w:rPr>
          <w:rFonts w:ascii="Calibri" w:hAnsi="Calibri"/>
          <w:i w:val="0"/>
          <w:color w:val="000000"/>
          <w:lang w:eastAsia="en-US"/>
        </w:rPr>
        <w:t>Scalzilli</w:t>
      </w:r>
      <w:proofErr w:type="spellEnd"/>
      <w:r w:rsidRPr="006F7F0A">
        <w:rPr>
          <w:rFonts w:ascii="Calibri" w:hAnsi="Calibri"/>
          <w:i w:val="0"/>
          <w:color w:val="000000"/>
          <w:lang w:eastAsia="en-US"/>
        </w:rPr>
        <w:t>, Julgado em 22/11/2006</w:t>
      </w:r>
      <w:proofErr w:type="gramStart"/>
      <w:r w:rsidRPr="006F7F0A">
        <w:rPr>
          <w:rFonts w:ascii="Calibri" w:hAnsi="Calibri"/>
          <w:i w:val="0"/>
          <w:color w:val="000000"/>
          <w:lang w:eastAsia="en-US"/>
        </w:rPr>
        <w:t>)</w:t>
      </w:r>
      <w:proofErr w:type="gramEnd"/>
    </w:p>
    <w:p w:rsidR="006F7F0A" w:rsidRPr="006F7F0A" w:rsidRDefault="006F7F0A" w:rsidP="006F7F0A">
      <w:pPr>
        <w:spacing w:after="0" w:line="240" w:lineRule="auto"/>
        <w:ind w:left="2268"/>
        <w:jc w:val="both"/>
        <w:rPr>
          <w:rFonts w:ascii="Calibri" w:hAnsi="Calibri"/>
          <w:i w:val="0"/>
          <w:color w:val="000000"/>
          <w:lang w:eastAsia="en-US"/>
        </w:rPr>
      </w:pPr>
    </w:p>
    <w:p w:rsidR="006F7F0A" w:rsidRPr="006F7F0A" w:rsidRDefault="006F7F0A" w:rsidP="006F7F0A">
      <w:pPr>
        <w:spacing w:after="0" w:line="240" w:lineRule="auto"/>
        <w:ind w:left="2268"/>
        <w:jc w:val="both"/>
        <w:rPr>
          <w:rFonts w:ascii="Calibri" w:hAnsi="Calibri"/>
          <w:i w:val="0"/>
          <w:color w:val="000000"/>
          <w:lang w:eastAsia="en-US"/>
        </w:rPr>
      </w:pPr>
      <w:r w:rsidRPr="006F7F0A">
        <w:rPr>
          <w:rFonts w:ascii="Calibri" w:hAnsi="Calibri"/>
          <w:i w:val="0"/>
          <w:color w:val="000000"/>
          <w:lang w:eastAsia="en-US"/>
        </w:rPr>
        <w:t xml:space="preserve">Apelação cível. Seguros. Ação de Cobrança. Seguro de veículo automotor. Ressarcimento de despesas com locação de outro veículo. Descabimento. O contrato entabulado entre as partes não prevê cobertura quanto a despesas que o segurado vier a ter com a locação de veículo em razão do sinistro. </w:t>
      </w:r>
      <w:r w:rsidRPr="006F7F0A">
        <w:rPr>
          <w:rFonts w:ascii="Calibri" w:hAnsi="Calibri"/>
          <w:b/>
          <w:i w:val="0"/>
          <w:color w:val="000000"/>
          <w:u w:val="single"/>
          <w:lang w:eastAsia="en-US"/>
        </w:rPr>
        <w:t>Juros de mora. Termo inicial. Os juros moratórios são devidos a contar da citação, consoante o art. 219 do Código de Processo Civil.</w:t>
      </w:r>
      <w:r w:rsidRPr="006F7F0A">
        <w:rPr>
          <w:rFonts w:ascii="Calibri" w:hAnsi="Calibri"/>
          <w:b/>
          <w:i w:val="0"/>
          <w:color w:val="000000"/>
          <w:lang w:eastAsia="en-US"/>
        </w:rPr>
        <w:t xml:space="preserve"> </w:t>
      </w:r>
      <w:r w:rsidRPr="006F7F0A">
        <w:rPr>
          <w:rFonts w:ascii="Calibri" w:hAnsi="Calibri"/>
          <w:i w:val="0"/>
          <w:color w:val="000000"/>
          <w:lang w:eastAsia="en-US"/>
        </w:rPr>
        <w:t xml:space="preserve">Redimensionamento dos ônus sucumbenciais. Apelo parcialmente provido. (Apelação Cível Nº 70013310370, Sexta Câmara Cível, Tribunal de Justiça do RS, Relator: Ney </w:t>
      </w:r>
      <w:proofErr w:type="spellStart"/>
      <w:r w:rsidRPr="006F7F0A">
        <w:rPr>
          <w:rFonts w:ascii="Calibri" w:hAnsi="Calibri"/>
          <w:i w:val="0"/>
          <w:color w:val="000000"/>
          <w:lang w:eastAsia="en-US"/>
        </w:rPr>
        <w:t>Wiedemann</w:t>
      </w:r>
      <w:proofErr w:type="spellEnd"/>
      <w:r w:rsidRPr="006F7F0A">
        <w:rPr>
          <w:rFonts w:ascii="Calibri" w:hAnsi="Calibri"/>
          <w:i w:val="0"/>
          <w:color w:val="000000"/>
          <w:lang w:eastAsia="en-US"/>
        </w:rPr>
        <w:t xml:space="preserve"> Neto, Julgado em 21/09/2006</w:t>
      </w:r>
      <w:proofErr w:type="gramStart"/>
      <w:r w:rsidRPr="006F7F0A">
        <w:rPr>
          <w:rFonts w:ascii="Calibri" w:hAnsi="Calibri"/>
          <w:i w:val="0"/>
          <w:color w:val="000000"/>
          <w:lang w:eastAsia="en-US"/>
        </w:rPr>
        <w:t>)</w:t>
      </w:r>
      <w:proofErr w:type="gramEnd"/>
      <w:r w:rsidRPr="006F7F0A">
        <w:rPr>
          <w:rFonts w:ascii="Calibri" w:hAnsi="Calibri"/>
          <w:i w:val="0"/>
          <w:color w:val="000000"/>
          <w:lang w:eastAsia="en-US"/>
        </w:rPr>
        <w:t xml:space="preserve"> </w:t>
      </w:r>
    </w:p>
    <w:p w:rsidR="006F7F0A" w:rsidRPr="006F7F0A" w:rsidRDefault="006F7F0A" w:rsidP="006F7F0A">
      <w:pPr>
        <w:spacing w:after="0" w:line="360" w:lineRule="auto"/>
        <w:ind w:firstLine="851"/>
        <w:jc w:val="both"/>
        <w:rPr>
          <w:rFonts w:ascii="Calibri" w:hAnsi="Calibri"/>
          <w:i w:val="0"/>
          <w:color w:val="000000"/>
          <w:sz w:val="24"/>
          <w:szCs w:val="24"/>
          <w:lang w:eastAsia="en-US"/>
        </w:rPr>
      </w:pPr>
    </w:p>
    <w:p w:rsidR="006F7F0A" w:rsidRPr="006F7F0A" w:rsidRDefault="006F7F0A" w:rsidP="006F7F0A">
      <w:pPr>
        <w:spacing w:after="0" w:line="360" w:lineRule="auto"/>
        <w:ind w:firstLine="851"/>
        <w:jc w:val="both"/>
        <w:rPr>
          <w:rFonts w:ascii="Calibri" w:hAnsi="Calibri"/>
          <w:i w:val="0"/>
          <w:color w:val="000000"/>
          <w:sz w:val="24"/>
          <w:szCs w:val="24"/>
          <w:lang w:eastAsia="en-US"/>
        </w:rPr>
      </w:pPr>
      <w:r w:rsidRPr="006F7F0A">
        <w:rPr>
          <w:rFonts w:ascii="Calibri" w:hAnsi="Calibri"/>
          <w:i w:val="0"/>
          <w:color w:val="000000"/>
          <w:sz w:val="24"/>
          <w:szCs w:val="24"/>
          <w:lang w:eastAsia="en-US"/>
        </w:rPr>
        <w:t>Diante disso, o embargante impugna expressamente o cálculo apresentado pela embargada nas folhas 11 e 16 dos autos da execução.</w:t>
      </w:r>
    </w:p>
    <w:p w:rsidR="006F7F0A" w:rsidRPr="006F7F0A" w:rsidRDefault="006F7F0A" w:rsidP="006F7F0A">
      <w:pPr>
        <w:spacing w:after="0" w:line="360" w:lineRule="auto"/>
        <w:ind w:firstLine="851"/>
        <w:jc w:val="both"/>
        <w:rPr>
          <w:rFonts w:ascii="Calibri" w:hAnsi="Calibri"/>
          <w:i w:val="0"/>
          <w:color w:val="000000"/>
          <w:sz w:val="24"/>
          <w:szCs w:val="24"/>
          <w:lang w:eastAsia="en-US"/>
        </w:rPr>
      </w:pPr>
    </w:p>
    <w:p w:rsidR="006F7F0A" w:rsidRPr="006F7F0A" w:rsidRDefault="006F7F0A" w:rsidP="006F7F0A">
      <w:pPr>
        <w:spacing w:after="0" w:line="360" w:lineRule="auto"/>
        <w:jc w:val="right"/>
        <w:rPr>
          <w:rFonts w:ascii="Calibri" w:hAnsi="Calibri"/>
          <w:b/>
          <w:i w:val="0"/>
          <w:color w:val="000000"/>
          <w:sz w:val="24"/>
          <w:szCs w:val="24"/>
          <w:lang w:eastAsia="en-US"/>
        </w:rPr>
      </w:pPr>
      <w:r w:rsidRPr="006F7F0A">
        <w:rPr>
          <w:rFonts w:ascii="Calibri" w:hAnsi="Calibri"/>
          <w:b/>
          <w:i w:val="0"/>
          <w:color w:val="000000"/>
          <w:sz w:val="24"/>
          <w:szCs w:val="24"/>
          <w:lang w:eastAsia="en-US"/>
        </w:rPr>
        <w:t>XIV - DO REQUERIMENTO:</w:t>
      </w:r>
    </w:p>
    <w:p w:rsidR="006F7F0A" w:rsidRPr="006F7F0A" w:rsidRDefault="006F7F0A" w:rsidP="006F7F0A">
      <w:pPr>
        <w:spacing w:after="0" w:line="360" w:lineRule="auto"/>
        <w:ind w:firstLine="851"/>
        <w:jc w:val="both"/>
        <w:rPr>
          <w:rFonts w:ascii="Calibri" w:hAnsi="Calibri"/>
          <w:i w:val="0"/>
          <w:color w:val="000000"/>
          <w:sz w:val="24"/>
          <w:szCs w:val="24"/>
          <w:lang w:eastAsia="en-US"/>
        </w:rPr>
      </w:pPr>
    </w:p>
    <w:p w:rsidR="006F7F0A" w:rsidRPr="006F7F0A" w:rsidRDefault="006F7F0A" w:rsidP="006F7F0A">
      <w:pPr>
        <w:spacing w:after="0" w:line="360" w:lineRule="auto"/>
        <w:ind w:firstLine="851"/>
        <w:jc w:val="both"/>
        <w:rPr>
          <w:rFonts w:ascii="Calibri" w:hAnsi="Calibri"/>
          <w:i w:val="0"/>
          <w:color w:val="000000"/>
          <w:sz w:val="24"/>
          <w:szCs w:val="24"/>
          <w:lang w:eastAsia="en-US"/>
        </w:rPr>
      </w:pPr>
      <w:proofErr w:type="gramStart"/>
      <w:r w:rsidRPr="006F7F0A">
        <w:rPr>
          <w:rFonts w:ascii="Calibri" w:hAnsi="Calibri"/>
          <w:i w:val="0"/>
          <w:color w:val="000000"/>
          <w:sz w:val="24"/>
          <w:szCs w:val="24"/>
          <w:lang w:eastAsia="en-US"/>
        </w:rPr>
        <w:t>Isso posto</w:t>
      </w:r>
      <w:proofErr w:type="gramEnd"/>
      <w:r w:rsidRPr="006F7F0A">
        <w:rPr>
          <w:rFonts w:ascii="Calibri" w:hAnsi="Calibri"/>
          <w:i w:val="0"/>
          <w:color w:val="000000"/>
          <w:sz w:val="24"/>
          <w:szCs w:val="24"/>
          <w:lang w:eastAsia="en-US"/>
        </w:rPr>
        <w:t>, requer:</w:t>
      </w:r>
    </w:p>
    <w:p w:rsidR="006F7F0A" w:rsidRPr="006F7F0A" w:rsidRDefault="006F7F0A" w:rsidP="006F7F0A">
      <w:pPr>
        <w:spacing w:after="0" w:line="360" w:lineRule="auto"/>
        <w:jc w:val="both"/>
        <w:rPr>
          <w:rFonts w:ascii="Calibri" w:hAnsi="Calibri"/>
          <w:i w:val="0"/>
          <w:color w:val="000000"/>
          <w:sz w:val="24"/>
          <w:szCs w:val="24"/>
          <w:lang w:eastAsia="en-US"/>
        </w:rPr>
      </w:pPr>
    </w:p>
    <w:p w:rsidR="006F7F0A" w:rsidRPr="006F7F0A" w:rsidRDefault="006F7F0A" w:rsidP="006F7F0A">
      <w:pPr>
        <w:numPr>
          <w:ilvl w:val="0"/>
          <w:numId w:val="1"/>
        </w:numPr>
        <w:tabs>
          <w:tab w:val="num" w:pos="0"/>
        </w:tabs>
        <w:spacing w:after="0" w:line="360" w:lineRule="auto"/>
        <w:ind w:firstLine="851"/>
        <w:jc w:val="both"/>
        <w:rPr>
          <w:rFonts w:ascii="Calibri" w:hAnsi="Calibri"/>
          <w:i w:val="0"/>
          <w:sz w:val="24"/>
          <w:szCs w:val="24"/>
          <w:lang w:eastAsia="en-US"/>
        </w:rPr>
      </w:pPr>
      <w:proofErr w:type="gramStart"/>
      <w:r w:rsidRPr="006F7F0A">
        <w:rPr>
          <w:rFonts w:ascii="Calibri" w:hAnsi="Calibri"/>
          <w:i w:val="0"/>
          <w:spacing w:val="-5"/>
          <w:sz w:val="24"/>
          <w:szCs w:val="24"/>
          <w:lang w:eastAsia="en-US"/>
        </w:rPr>
        <w:lastRenderedPageBreak/>
        <w:t>a</w:t>
      </w:r>
      <w:proofErr w:type="gramEnd"/>
      <w:r w:rsidRPr="006F7F0A">
        <w:rPr>
          <w:rFonts w:ascii="Calibri" w:hAnsi="Calibri"/>
          <w:i w:val="0"/>
          <w:spacing w:val="-5"/>
          <w:sz w:val="24"/>
          <w:szCs w:val="24"/>
          <w:lang w:eastAsia="en-US"/>
        </w:rPr>
        <w:t xml:space="preserve"> concessão do efeito suspensivo nos termos do artigo 739-A, §1º do CPC</w:t>
      </w:r>
      <w:r w:rsidRPr="006F7F0A">
        <w:rPr>
          <w:rFonts w:ascii="Calibri" w:hAnsi="Calibri"/>
          <w:i w:val="0"/>
          <w:sz w:val="24"/>
          <w:szCs w:val="24"/>
          <w:lang w:eastAsia="en-US"/>
        </w:rPr>
        <w:t>;</w:t>
      </w:r>
    </w:p>
    <w:p w:rsidR="006F7F0A" w:rsidRPr="006F7F0A" w:rsidRDefault="006F7F0A" w:rsidP="006F7F0A">
      <w:pPr>
        <w:spacing w:after="0" w:line="360" w:lineRule="auto"/>
        <w:ind w:left="851"/>
        <w:jc w:val="both"/>
        <w:rPr>
          <w:rFonts w:ascii="Calibri" w:hAnsi="Calibri"/>
          <w:i w:val="0"/>
          <w:sz w:val="24"/>
          <w:szCs w:val="24"/>
          <w:lang w:eastAsia="en-US"/>
        </w:rPr>
      </w:pPr>
    </w:p>
    <w:p w:rsidR="006F7F0A" w:rsidRPr="006F7F0A" w:rsidRDefault="006F7F0A" w:rsidP="006F7F0A">
      <w:pPr>
        <w:numPr>
          <w:ilvl w:val="0"/>
          <w:numId w:val="1"/>
        </w:numPr>
        <w:tabs>
          <w:tab w:val="num" w:pos="0"/>
        </w:tabs>
        <w:spacing w:after="0" w:line="360" w:lineRule="auto"/>
        <w:ind w:firstLine="851"/>
        <w:jc w:val="both"/>
        <w:rPr>
          <w:rFonts w:ascii="Calibri" w:hAnsi="Calibri"/>
          <w:i w:val="0"/>
          <w:sz w:val="24"/>
          <w:szCs w:val="24"/>
          <w:lang w:eastAsia="en-US"/>
        </w:rPr>
      </w:pPr>
      <w:proofErr w:type="gramStart"/>
      <w:r w:rsidRPr="006F7F0A">
        <w:rPr>
          <w:rFonts w:ascii="Calibri" w:hAnsi="Calibri"/>
          <w:i w:val="0"/>
          <w:sz w:val="24"/>
          <w:szCs w:val="24"/>
          <w:lang w:eastAsia="en-US"/>
        </w:rPr>
        <w:t>a</w:t>
      </w:r>
      <w:proofErr w:type="gramEnd"/>
      <w:r w:rsidRPr="006F7F0A">
        <w:rPr>
          <w:rFonts w:ascii="Calibri" w:hAnsi="Calibri"/>
          <w:i w:val="0"/>
          <w:sz w:val="24"/>
          <w:szCs w:val="24"/>
          <w:lang w:eastAsia="en-US"/>
        </w:rPr>
        <w:t xml:space="preserve"> distribuição por dependência ao Processo nº 073/-----;</w:t>
      </w:r>
    </w:p>
    <w:p w:rsidR="006F7F0A" w:rsidRPr="006F7F0A" w:rsidRDefault="006F7F0A" w:rsidP="006F7F0A">
      <w:pPr>
        <w:spacing w:after="0" w:line="360" w:lineRule="auto"/>
        <w:jc w:val="both"/>
        <w:rPr>
          <w:rFonts w:ascii="Calibri" w:hAnsi="Calibri"/>
          <w:i w:val="0"/>
          <w:sz w:val="24"/>
          <w:szCs w:val="24"/>
          <w:lang w:eastAsia="en-US"/>
        </w:rPr>
      </w:pPr>
    </w:p>
    <w:p w:rsidR="006F7F0A" w:rsidRPr="006F7F0A" w:rsidRDefault="006F7F0A" w:rsidP="006F7F0A">
      <w:pPr>
        <w:numPr>
          <w:ilvl w:val="0"/>
          <w:numId w:val="1"/>
        </w:numPr>
        <w:tabs>
          <w:tab w:val="num" w:pos="0"/>
        </w:tabs>
        <w:spacing w:after="0" w:line="360" w:lineRule="auto"/>
        <w:ind w:firstLine="851"/>
        <w:jc w:val="both"/>
        <w:rPr>
          <w:rFonts w:ascii="Calibri" w:hAnsi="Calibri"/>
          <w:i w:val="0"/>
          <w:color w:val="000000"/>
          <w:sz w:val="24"/>
          <w:szCs w:val="24"/>
          <w:lang w:eastAsia="en-US"/>
        </w:rPr>
      </w:pPr>
      <w:proofErr w:type="gramStart"/>
      <w:r w:rsidRPr="006F7F0A">
        <w:rPr>
          <w:rFonts w:ascii="Calibri" w:hAnsi="Calibri"/>
          <w:i w:val="0"/>
          <w:color w:val="000000"/>
          <w:sz w:val="24"/>
          <w:szCs w:val="24"/>
          <w:lang w:eastAsia="en-US"/>
        </w:rPr>
        <w:t>a</w:t>
      </w:r>
      <w:proofErr w:type="gramEnd"/>
      <w:r w:rsidRPr="006F7F0A">
        <w:rPr>
          <w:rFonts w:ascii="Calibri" w:hAnsi="Calibri"/>
          <w:i w:val="0"/>
          <w:color w:val="000000"/>
          <w:sz w:val="24"/>
          <w:szCs w:val="24"/>
          <w:lang w:eastAsia="en-US"/>
        </w:rPr>
        <w:t xml:space="preserve"> realização de </w:t>
      </w:r>
      <w:r w:rsidRPr="006F7F0A">
        <w:rPr>
          <w:rFonts w:ascii="Calibri" w:hAnsi="Calibri" w:cs="Arial"/>
          <w:i w:val="0"/>
          <w:sz w:val="24"/>
          <w:szCs w:val="24"/>
          <w:lang w:eastAsia="en-US"/>
        </w:rPr>
        <w:t xml:space="preserve">perícia </w:t>
      </w:r>
      <w:proofErr w:type="spellStart"/>
      <w:r w:rsidRPr="006F7F0A">
        <w:rPr>
          <w:rFonts w:ascii="Calibri" w:hAnsi="Calibri" w:cs="Arial"/>
          <w:i w:val="0"/>
          <w:sz w:val="24"/>
          <w:szCs w:val="24"/>
          <w:lang w:eastAsia="en-US"/>
        </w:rPr>
        <w:t>grafodocumentoscópica</w:t>
      </w:r>
      <w:proofErr w:type="spellEnd"/>
      <w:r w:rsidRPr="006F7F0A">
        <w:rPr>
          <w:rFonts w:ascii="Calibri" w:hAnsi="Calibri"/>
          <w:i w:val="0"/>
          <w:color w:val="000000"/>
          <w:sz w:val="24"/>
          <w:szCs w:val="24"/>
          <w:lang w:eastAsia="en-US"/>
        </w:rPr>
        <w:t xml:space="preserve"> na nota de crédito comercial (fls. 12-14);</w:t>
      </w:r>
    </w:p>
    <w:p w:rsidR="006F7F0A" w:rsidRPr="006F7F0A" w:rsidRDefault="006F7F0A" w:rsidP="006F7F0A">
      <w:pPr>
        <w:spacing w:after="0" w:line="360" w:lineRule="auto"/>
        <w:jc w:val="both"/>
        <w:rPr>
          <w:rFonts w:ascii="Calibri" w:hAnsi="Calibri"/>
          <w:i w:val="0"/>
          <w:color w:val="000000"/>
          <w:sz w:val="24"/>
          <w:szCs w:val="24"/>
          <w:lang w:eastAsia="en-US"/>
        </w:rPr>
      </w:pPr>
    </w:p>
    <w:p w:rsidR="006F7F0A" w:rsidRPr="006F7F0A" w:rsidRDefault="006F7F0A" w:rsidP="006F7F0A">
      <w:pPr>
        <w:numPr>
          <w:ilvl w:val="0"/>
          <w:numId w:val="1"/>
        </w:numPr>
        <w:tabs>
          <w:tab w:val="num" w:pos="0"/>
        </w:tabs>
        <w:spacing w:after="0" w:line="360" w:lineRule="auto"/>
        <w:ind w:firstLine="851"/>
        <w:jc w:val="both"/>
        <w:rPr>
          <w:rFonts w:ascii="Calibri" w:hAnsi="Calibri"/>
          <w:i w:val="0"/>
          <w:color w:val="000000"/>
          <w:sz w:val="24"/>
          <w:szCs w:val="24"/>
          <w:lang w:eastAsia="en-US"/>
        </w:rPr>
      </w:pPr>
      <w:proofErr w:type="gramStart"/>
      <w:r w:rsidRPr="006F7F0A">
        <w:rPr>
          <w:rFonts w:ascii="Calibri" w:hAnsi="Calibri"/>
          <w:i w:val="0"/>
          <w:color w:val="000000"/>
          <w:sz w:val="24"/>
          <w:szCs w:val="24"/>
          <w:lang w:eastAsia="en-US"/>
        </w:rPr>
        <w:t>a</w:t>
      </w:r>
      <w:proofErr w:type="gramEnd"/>
      <w:r w:rsidRPr="006F7F0A">
        <w:rPr>
          <w:rFonts w:ascii="Calibri" w:hAnsi="Calibri"/>
          <w:i w:val="0"/>
          <w:color w:val="000000"/>
          <w:sz w:val="24"/>
          <w:szCs w:val="24"/>
          <w:lang w:eastAsia="en-US"/>
        </w:rPr>
        <w:t xml:space="preserve"> realização de perícia contábil, a fim de apurar a ilegalidade dos cálculos apresentados pelo embargado, o que consequentemente irá acarretar na descaracterização do título executivo, uma vez que se trata de contrato de abertura de crédito rotativo em conta corrente.</w:t>
      </w:r>
    </w:p>
    <w:p w:rsidR="006F7F0A" w:rsidRPr="006F7F0A" w:rsidRDefault="006F7F0A" w:rsidP="006F7F0A">
      <w:pPr>
        <w:spacing w:after="0" w:line="360" w:lineRule="auto"/>
        <w:jc w:val="both"/>
        <w:rPr>
          <w:rFonts w:ascii="Calibri" w:hAnsi="Calibri"/>
          <w:i w:val="0"/>
          <w:color w:val="000000"/>
          <w:sz w:val="24"/>
          <w:szCs w:val="24"/>
          <w:lang w:eastAsia="en-US"/>
        </w:rPr>
      </w:pPr>
    </w:p>
    <w:p w:rsidR="006F7F0A" w:rsidRPr="006F7F0A" w:rsidRDefault="006F7F0A" w:rsidP="006F7F0A">
      <w:pPr>
        <w:numPr>
          <w:ilvl w:val="0"/>
          <w:numId w:val="1"/>
        </w:numPr>
        <w:tabs>
          <w:tab w:val="num" w:pos="0"/>
        </w:tabs>
        <w:spacing w:after="0" w:line="360" w:lineRule="auto"/>
        <w:ind w:firstLine="851"/>
        <w:jc w:val="both"/>
        <w:rPr>
          <w:rFonts w:ascii="Calibri" w:hAnsi="Calibri"/>
          <w:i w:val="0"/>
          <w:color w:val="000000"/>
          <w:sz w:val="24"/>
          <w:szCs w:val="24"/>
          <w:lang w:eastAsia="en-US"/>
        </w:rPr>
      </w:pPr>
      <w:proofErr w:type="gramStart"/>
      <w:r w:rsidRPr="006F7F0A">
        <w:rPr>
          <w:rFonts w:ascii="Calibri" w:hAnsi="Calibri"/>
          <w:i w:val="0"/>
          <w:color w:val="000000"/>
          <w:sz w:val="24"/>
          <w:szCs w:val="24"/>
          <w:lang w:eastAsia="en-US"/>
        </w:rPr>
        <w:t>seja</w:t>
      </w:r>
      <w:proofErr w:type="gramEnd"/>
      <w:r w:rsidRPr="006F7F0A">
        <w:rPr>
          <w:rFonts w:ascii="Calibri" w:hAnsi="Calibri"/>
          <w:i w:val="0"/>
          <w:color w:val="000000"/>
          <w:sz w:val="24"/>
          <w:szCs w:val="24"/>
          <w:lang w:eastAsia="en-US"/>
        </w:rPr>
        <w:t xml:space="preserve"> intimado o embargado para se manifestar no prazo legal; </w:t>
      </w:r>
    </w:p>
    <w:p w:rsidR="006F7F0A" w:rsidRPr="006F7F0A" w:rsidRDefault="006F7F0A" w:rsidP="006F7F0A">
      <w:pPr>
        <w:tabs>
          <w:tab w:val="num" w:pos="0"/>
        </w:tabs>
        <w:spacing w:after="0" w:line="360" w:lineRule="auto"/>
        <w:ind w:firstLine="851"/>
        <w:jc w:val="both"/>
        <w:rPr>
          <w:rFonts w:ascii="Calibri" w:hAnsi="Calibri"/>
          <w:i w:val="0"/>
          <w:color w:val="000000"/>
          <w:sz w:val="24"/>
          <w:szCs w:val="24"/>
          <w:lang w:eastAsia="en-US"/>
        </w:rPr>
      </w:pPr>
    </w:p>
    <w:p w:rsidR="006F7F0A" w:rsidRPr="006F7F0A" w:rsidRDefault="006F7F0A" w:rsidP="006F7F0A">
      <w:pPr>
        <w:numPr>
          <w:ilvl w:val="0"/>
          <w:numId w:val="1"/>
        </w:numPr>
        <w:tabs>
          <w:tab w:val="num" w:pos="0"/>
        </w:tabs>
        <w:spacing w:after="0" w:line="360" w:lineRule="auto"/>
        <w:ind w:firstLine="851"/>
        <w:jc w:val="both"/>
        <w:rPr>
          <w:rFonts w:ascii="Calibri" w:hAnsi="Calibri"/>
          <w:i w:val="0"/>
          <w:color w:val="000000"/>
          <w:sz w:val="24"/>
          <w:szCs w:val="24"/>
          <w:lang w:eastAsia="en-US"/>
        </w:rPr>
      </w:pPr>
      <w:proofErr w:type="gramStart"/>
      <w:r w:rsidRPr="006F7F0A">
        <w:rPr>
          <w:rFonts w:ascii="Calibri" w:hAnsi="Calibri"/>
          <w:i w:val="0"/>
          <w:color w:val="000000"/>
          <w:sz w:val="24"/>
          <w:szCs w:val="24"/>
          <w:lang w:eastAsia="en-US"/>
        </w:rPr>
        <w:t>seja</w:t>
      </w:r>
      <w:proofErr w:type="gramEnd"/>
      <w:r w:rsidRPr="006F7F0A">
        <w:rPr>
          <w:rFonts w:ascii="Calibri" w:hAnsi="Calibri"/>
          <w:i w:val="0"/>
          <w:color w:val="000000"/>
          <w:sz w:val="24"/>
          <w:szCs w:val="24"/>
          <w:lang w:eastAsia="en-US"/>
        </w:rPr>
        <w:t xml:space="preserve"> a execução extinta sem resolução de mérito, na forma do artigo 267, VI, do Código de Processo Civil, ante a ilegitimidade passiva;</w:t>
      </w:r>
    </w:p>
    <w:p w:rsidR="006F7F0A" w:rsidRPr="006F7F0A" w:rsidRDefault="006F7F0A" w:rsidP="006F7F0A">
      <w:pPr>
        <w:spacing w:after="0" w:line="360" w:lineRule="auto"/>
        <w:jc w:val="both"/>
        <w:rPr>
          <w:rFonts w:ascii="Calibri" w:hAnsi="Calibri"/>
          <w:i w:val="0"/>
          <w:color w:val="000000"/>
          <w:sz w:val="24"/>
          <w:szCs w:val="24"/>
          <w:lang w:eastAsia="en-US"/>
        </w:rPr>
      </w:pPr>
    </w:p>
    <w:p w:rsidR="006F7F0A" w:rsidRPr="006F7F0A" w:rsidRDefault="006F7F0A" w:rsidP="006F7F0A">
      <w:pPr>
        <w:numPr>
          <w:ilvl w:val="0"/>
          <w:numId w:val="1"/>
        </w:numPr>
        <w:tabs>
          <w:tab w:val="num" w:pos="0"/>
        </w:tabs>
        <w:spacing w:after="0" w:line="360" w:lineRule="auto"/>
        <w:ind w:firstLine="851"/>
        <w:jc w:val="both"/>
        <w:rPr>
          <w:rFonts w:ascii="Calibri" w:hAnsi="Calibri"/>
          <w:i w:val="0"/>
          <w:sz w:val="24"/>
          <w:szCs w:val="24"/>
          <w:shd w:val="clear" w:color="auto" w:fill="FFFFFF"/>
          <w:lang w:eastAsia="en-US"/>
        </w:rPr>
      </w:pPr>
      <w:proofErr w:type="gramStart"/>
      <w:r w:rsidRPr="006F7F0A">
        <w:rPr>
          <w:rFonts w:ascii="Calibri" w:hAnsi="Calibri"/>
          <w:i w:val="0"/>
          <w:color w:val="000000"/>
          <w:sz w:val="24"/>
          <w:szCs w:val="24"/>
          <w:lang w:eastAsia="en-US"/>
        </w:rPr>
        <w:t>caso</w:t>
      </w:r>
      <w:proofErr w:type="gramEnd"/>
      <w:r w:rsidRPr="006F7F0A">
        <w:rPr>
          <w:rFonts w:ascii="Calibri" w:hAnsi="Calibri"/>
          <w:i w:val="0"/>
          <w:color w:val="000000"/>
          <w:sz w:val="24"/>
          <w:szCs w:val="24"/>
          <w:lang w:eastAsia="en-US"/>
        </w:rPr>
        <w:t xml:space="preserve"> não seja este o entendimento de Vossa Excelência, que seja extinta a execução pela falta de apresentação do título executivo, considerando as disposições dos artigos 586 e 614, I, do CPC, uma vez que se trata de contrato de abertura de crédito rotativo em conta corrente, o que descaracteriza o título executivo, na forma da Súmula 233 do STJ;</w:t>
      </w:r>
    </w:p>
    <w:p w:rsidR="006F7F0A" w:rsidRPr="006F7F0A" w:rsidRDefault="006F7F0A" w:rsidP="006F7F0A">
      <w:pPr>
        <w:spacing w:after="0" w:line="360" w:lineRule="auto"/>
        <w:jc w:val="both"/>
        <w:rPr>
          <w:rFonts w:ascii="Calibri" w:hAnsi="Calibri"/>
          <w:i w:val="0"/>
          <w:color w:val="000000"/>
          <w:sz w:val="24"/>
          <w:szCs w:val="24"/>
          <w:lang w:eastAsia="en-US"/>
        </w:rPr>
      </w:pPr>
    </w:p>
    <w:p w:rsidR="006F7F0A" w:rsidRPr="006F7F0A" w:rsidRDefault="006F7F0A" w:rsidP="006F7F0A">
      <w:pPr>
        <w:numPr>
          <w:ilvl w:val="0"/>
          <w:numId w:val="1"/>
        </w:numPr>
        <w:tabs>
          <w:tab w:val="num" w:pos="0"/>
        </w:tabs>
        <w:spacing w:after="0" w:line="360" w:lineRule="auto"/>
        <w:ind w:firstLine="851"/>
        <w:jc w:val="both"/>
        <w:rPr>
          <w:rFonts w:ascii="Calibri" w:hAnsi="Calibri"/>
          <w:i w:val="0"/>
          <w:sz w:val="24"/>
          <w:szCs w:val="24"/>
          <w:shd w:val="clear" w:color="auto" w:fill="FFFFFF"/>
          <w:lang w:eastAsia="en-US"/>
        </w:rPr>
      </w:pPr>
      <w:proofErr w:type="gramStart"/>
      <w:r w:rsidRPr="006F7F0A">
        <w:rPr>
          <w:rFonts w:ascii="Calibri" w:hAnsi="Calibri"/>
          <w:i w:val="0"/>
          <w:sz w:val="24"/>
          <w:szCs w:val="24"/>
          <w:shd w:val="clear" w:color="auto" w:fill="FFFFFF"/>
          <w:lang w:eastAsia="en-US"/>
        </w:rPr>
        <w:t>quanto</w:t>
      </w:r>
      <w:proofErr w:type="gramEnd"/>
      <w:r w:rsidRPr="006F7F0A">
        <w:rPr>
          <w:rFonts w:ascii="Calibri" w:hAnsi="Calibri"/>
          <w:i w:val="0"/>
          <w:sz w:val="24"/>
          <w:szCs w:val="24"/>
          <w:shd w:val="clear" w:color="auto" w:fill="FFFFFF"/>
          <w:lang w:eastAsia="en-US"/>
        </w:rPr>
        <w:t xml:space="preserve"> ao mérito, requer sejam julgados procedentes os embargos, para o fim de reconhecer a nulidade da execução, o excesso de execução ou a cumulação indevida de execuções;</w:t>
      </w:r>
    </w:p>
    <w:p w:rsidR="006F7F0A" w:rsidRPr="006F7F0A" w:rsidRDefault="006F7F0A" w:rsidP="006F7F0A">
      <w:pPr>
        <w:spacing w:after="0" w:line="360" w:lineRule="auto"/>
        <w:jc w:val="both"/>
        <w:rPr>
          <w:rFonts w:ascii="Calibri" w:hAnsi="Calibri"/>
          <w:i w:val="0"/>
          <w:color w:val="000000"/>
          <w:sz w:val="24"/>
          <w:szCs w:val="24"/>
          <w:lang w:eastAsia="en-US"/>
        </w:rPr>
      </w:pPr>
    </w:p>
    <w:p w:rsidR="006F7F0A" w:rsidRPr="006F7F0A" w:rsidRDefault="006F7F0A" w:rsidP="006F7F0A">
      <w:pPr>
        <w:numPr>
          <w:ilvl w:val="0"/>
          <w:numId w:val="1"/>
        </w:numPr>
        <w:tabs>
          <w:tab w:val="num" w:pos="0"/>
        </w:tabs>
        <w:spacing w:after="0" w:line="360" w:lineRule="auto"/>
        <w:ind w:firstLine="851"/>
        <w:jc w:val="both"/>
        <w:rPr>
          <w:rFonts w:ascii="Calibri" w:hAnsi="Calibri"/>
          <w:i w:val="0"/>
          <w:sz w:val="24"/>
          <w:szCs w:val="24"/>
          <w:shd w:val="clear" w:color="auto" w:fill="FFFFFF"/>
          <w:lang w:eastAsia="en-US"/>
        </w:rPr>
      </w:pPr>
      <w:proofErr w:type="gramStart"/>
      <w:r w:rsidRPr="006F7F0A">
        <w:rPr>
          <w:rFonts w:ascii="Calibri" w:hAnsi="Calibri"/>
          <w:i w:val="0"/>
          <w:color w:val="000000"/>
          <w:sz w:val="24"/>
          <w:szCs w:val="24"/>
          <w:lang w:eastAsia="en-US"/>
        </w:rPr>
        <w:t>a</w:t>
      </w:r>
      <w:proofErr w:type="gramEnd"/>
      <w:r w:rsidRPr="006F7F0A">
        <w:rPr>
          <w:rFonts w:ascii="Calibri" w:hAnsi="Calibri"/>
          <w:i w:val="0"/>
          <w:color w:val="000000"/>
          <w:sz w:val="24"/>
          <w:szCs w:val="24"/>
          <w:lang w:eastAsia="en-US"/>
        </w:rPr>
        <w:t xml:space="preserve"> condenação do embargado ao pagamento das custas processuais e honorários sucumbenciais, na forma do artigo 20, </w:t>
      </w:r>
      <w:r w:rsidRPr="006F7F0A">
        <w:rPr>
          <w:rFonts w:ascii="Calibri" w:hAnsi="Calibri"/>
          <w:i w:val="0"/>
          <w:sz w:val="24"/>
          <w:szCs w:val="24"/>
          <w:shd w:val="clear" w:color="auto" w:fill="FFFFFF"/>
          <w:lang w:eastAsia="en-US"/>
        </w:rPr>
        <w:t>§3.º, do Código de Processo Civil;</w:t>
      </w:r>
    </w:p>
    <w:p w:rsidR="006F7F0A" w:rsidRPr="006F7F0A" w:rsidRDefault="006F7F0A" w:rsidP="006F7F0A">
      <w:pPr>
        <w:tabs>
          <w:tab w:val="num" w:pos="0"/>
        </w:tabs>
        <w:spacing w:after="0" w:line="360" w:lineRule="auto"/>
        <w:ind w:firstLine="851"/>
        <w:jc w:val="both"/>
        <w:rPr>
          <w:rFonts w:ascii="Calibri" w:hAnsi="Calibri"/>
          <w:i w:val="0"/>
          <w:sz w:val="24"/>
          <w:szCs w:val="24"/>
          <w:lang w:eastAsia="en-US"/>
        </w:rPr>
      </w:pPr>
    </w:p>
    <w:p w:rsidR="006F7F0A" w:rsidRPr="006F7F0A" w:rsidRDefault="006F7F0A" w:rsidP="006F7F0A">
      <w:pPr>
        <w:numPr>
          <w:ilvl w:val="0"/>
          <w:numId w:val="1"/>
        </w:numPr>
        <w:tabs>
          <w:tab w:val="num" w:pos="0"/>
        </w:tabs>
        <w:spacing w:after="0" w:line="360" w:lineRule="auto"/>
        <w:ind w:firstLine="851"/>
        <w:jc w:val="both"/>
        <w:rPr>
          <w:rFonts w:ascii="Calibri" w:hAnsi="Calibri"/>
          <w:i w:val="0"/>
          <w:sz w:val="24"/>
          <w:szCs w:val="24"/>
          <w:lang w:eastAsia="en-US"/>
        </w:rPr>
      </w:pPr>
      <w:proofErr w:type="gramStart"/>
      <w:r w:rsidRPr="006F7F0A">
        <w:rPr>
          <w:rFonts w:ascii="Calibri" w:hAnsi="Calibri"/>
          <w:i w:val="0"/>
          <w:sz w:val="24"/>
          <w:szCs w:val="24"/>
          <w:lang w:eastAsia="en-US"/>
        </w:rPr>
        <w:t>seja</w:t>
      </w:r>
      <w:proofErr w:type="gramEnd"/>
      <w:r w:rsidRPr="006F7F0A">
        <w:rPr>
          <w:rFonts w:ascii="Calibri" w:hAnsi="Calibri"/>
          <w:i w:val="0"/>
          <w:sz w:val="24"/>
          <w:szCs w:val="24"/>
          <w:lang w:eastAsia="en-US"/>
        </w:rPr>
        <w:t xml:space="preserve"> concedido o beneficio da gratuidade da justiça, nos termos da Lei n.º 1.060/50, tendo em vista que a embargante não possui condições de arcar com as custas processuais e honorários advocatícios, conforme declaração em anexo;</w:t>
      </w:r>
    </w:p>
    <w:p w:rsidR="006F7F0A" w:rsidRPr="006F7F0A" w:rsidRDefault="006F7F0A" w:rsidP="006F7F0A">
      <w:pPr>
        <w:tabs>
          <w:tab w:val="num" w:pos="0"/>
        </w:tabs>
        <w:spacing w:after="0" w:line="360" w:lineRule="auto"/>
        <w:ind w:firstLine="851"/>
        <w:jc w:val="both"/>
        <w:rPr>
          <w:rFonts w:ascii="Calibri" w:hAnsi="Calibri"/>
          <w:i w:val="0"/>
          <w:sz w:val="24"/>
          <w:szCs w:val="24"/>
          <w:lang w:eastAsia="en-US"/>
        </w:rPr>
      </w:pPr>
    </w:p>
    <w:p w:rsidR="006F7F0A" w:rsidRPr="006F7F0A" w:rsidRDefault="006F7F0A" w:rsidP="006F7F0A">
      <w:pPr>
        <w:numPr>
          <w:ilvl w:val="0"/>
          <w:numId w:val="1"/>
        </w:numPr>
        <w:tabs>
          <w:tab w:val="num" w:pos="0"/>
          <w:tab w:val="num" w:pos="1789"/>
        </w:tabs>
        <w:spacing w:after="0" w:line="360" w:lineRule="auto"/>
        <w:ind w:firstLine="851"/>
        <w:jc w:val="both"/>
        <w:rPr>
          <w:rFonts w:ascii="Calibri" w:hAnsi="Calibri"/>
          <w:i w:val="0"/>
          <w:color w:val="000000"/>
          <w:sz w:val="24"/>
          <w:szCs w:val="24"/>
          <w:lang w:eastAsia="en-US"/>
        </w:rPr>
      </w:pPr>
      <w:proofErr w:type="gramStart"/>
      <w:r w:rsidRPr="006F7F0A">
        <w:rPr>
          <w:rFonts w:ascii="Calibri" w:hAnsi="Calibri"/>
          <w:i w:val="0"/>
          <w:color w:val="000000"/>
          <w:sz w:val="24"/>
          <w:szCs w:val="24"/>
          <w:lang w:eastAsia="en-US"/>
        </w:rPr>
        <w:t>a</w:t>
      </w:r>
      <w:proofErr w:type="gramEnd"/>
      <w:r w:rsidRPr="006F7F0A">
        <w:rPr>
          <w:rFonts w:ascii="Calibri" w:hAnsi="Calibri"/>
          <w:i w:val="0"/>
          <w:color w:val="000000"/>
          <w:sz w:val="24"/>
          <w:szCs w:val="24"/>
          <w:lang w:eastAsia="en-US"/>
        </w:rPr>
        <w:t xml:space="preserve"> produção de todos os meios de prova admitidos, especialmente testemunhal, documental, pericial e outras que se mostrarem pertinentes no decorrer da instrução.</w:t>
      </w:r>
    </w:p>
    <w:p w:rsidR="006F7F0A" w:rsidRPr="006F7F0A" w:rsidRDefault="006F7F0A" w:rsidP="006F7F0A">
      <w:pPr>
        <w:spacing w:after="0"/>
        <w:ind w:firstLine="2410"/>
        <w:jc w:val="both"/>
        <w:rPr>
          <w:rFonts w:ascii="Calibri" w:hAnsi="Calibri"/>
          <w:i w:val="0"/>
          <w:color w:val="000000"/>
          <w:sz w:val="24"/>
          <w:szCs w:val="24"/>
          <w:lang w:eastAsia="en-US"/>
        </w:rPr>
      </w:pPr>
    </w:p>
    <w:p w:rsidR="006F7F0A" w:rsidRPr="006F7F0A" w:rsidRDefault="006F7F0A" w:rsidP="006F7F0A">
      <w:pPr>
        <w:spacing w:after="0" w:line="360" w:lineRule="auto"/>
        <w:ind w:firstLine="708"/>
        <w:jc w:val="both"/>
        <w:rPr>
          <w:rFonts w:ascii="Calibri" w:hAnsi="Calibri"/>
          <w:i w:val="0"/>
          <w:color w:val="000000"/>
          <w:sz w:val="24"/>
          <w:szCs w:val="24"/>
          <w:lang w:eastAsia="en-US"/>
        </w:rPr>
      </w:pPr>
      <w:r w:rsidRPr="006F7F0A">
        <w:rPr>
          <w:rFonts w:ascii="Calibri" w:hAnsi="Calibri"/>
          <w:i w:val="0"/>
          <w:color w:val="000000"/>
          <w:sz w:val="24"/>
          <w:szCs w:val="24"/>
          <w:lang w:eastAsia="en-US"/>
        </w:rPr>
        <w:t>Valor da causa: R$ 94.560,61 (</w:t>
      </w:r>
      <w:proofErr w:type="gramStart"/>
      <w:r w:rsidRPr="006F7F0A">
        <w:rPr>
          <w:rFonts w:ascii="Calibri" w:hAnsi="Calibri"/>
          <w:i w:val="0"/>
          <w:color w:val="000000"/>
          <w:sz w:val="24"/>
          <w:szCs w:val="24"/>
          <w:lang w:eastAsia="en-US"/>
        </w:rPr>
        <w:t>noventa e quatro mil, quinhentos e sessenta reais e sessenta e um centavos</w:t>
      </w:r>
      <w:proofErr w:type="gramEnd"/>
      <w:r w:rsidRPr="006F7F0A">
        <w:rPr>
          <w:rFonts w:ascii="Calibri" w:hAnsi="Calibri"/>
          <w:i w:val="0"/>
          <w:color w:val="000000"/>
          <w:sz w:val="24"/>
          <w:szCs w:val="24"/>
          <w:lang w:eastAsia="en-US"/>
        </w:rPr>
        <w:t>).</w:t>
      </w:r>
    </w:p>
    <w:p w:rsidR="006F7F0A" w:rsidRPr="006F7F0A" w:rsidRDefault="006F7F0A" w:rsidP="006F7F0A">
      <w:pPr>
        <w:spacing w:after="0" w:line="360" w:lineRule="auto"/>
        <w:ind w:firstLine="2268"/>
        <w:jc w:val="both"/>
        <w:rPr>
          <w:rFonts w:ascii="Calibri" w:hAnsi="Calibri"/>
          <w:i w:val="0"/>
          <w:color w:val="000000"/>
          <w:sz w:val="24"/>
          <w:szCs w:val="24"/>
          <w:lang w:eastAsia="en-US"/>
        </w:rPr>
      </w:pPr>
    </w:p>
    <w:p w:rsidR="006F7F0A" w:rsidRPr="006F7F0A" w:rsidRDefault="006F7F0A" w:rsidP="006F7F0A">
      <w:pPr>
        <w:spacing w:after="0" w:line="360" w:lineRule="auto"/>
        <w:ind w:firstLine="2268"/>
        <w:jc w:val="both"/>
        <w:rPr>
          <w:rFonts w:ascii="Calibri" w:hAnsi="Calibri"/>
          <w:i w:val="0"/>
          <w:color w:val="000000"/>
          <w:sz w:val="24"/>
          <w:szCs w:val="24"/>
          <w:lang w:eastAsia="en-US"/>
        </w:rPr>
      </w:pPr>
      <w:r w:rsidRPr="006F7F0A">
        <w:rPr>
          <w:rFonts w:ascii="Calibri" w:hAnsi="Calibri"/>
          <w:i w:val="0"/>
          <w:color w:val="000000"/>
          <w:sz w:val="24"/>
          <w:szCs w:val="24"/>
          <w:lang w:eastAsia="en-US"/>
        </w:rPr>
        <w:t xml:space="preserve">Nesses termos, </w:t>
      </w:r>
    </w:p>
    <w:p w:rsidR="006F7F0A" w:rsidRPr="006F7F0A" w:rsidRDefault="006F7F0A" w:rsidP="006F7F0A">
      <w:pPr>
        <w:spacing w:after="0" w:line="360" w:lineRule="auto"/>
        <w:ind w:firstLine="2268"/>
        <w:jc w:val="both"/>
        <w:rPr>
          <w:rFonts w:ascii="Calibri" w:hAnsi="Calibri"/>
          <w:i w:val="0"/>
          <w:color w:val="000000"/>
          <w:sz w:val="24"/>
          <w:szCs w:val="24"/>
          <w:lang w:eastAsia="en-US"/>
        </w:rPr>
      </w:pPr>
      <w:r w:rsidRPr="006F7F0A">
        <w:rPr>
          <w:rFonts w:ascii="Calibri" w:hAnsi="Calibri"/>
          <w:i w:val="0"/>
          <w:color w:val="000000"/>
          <w:sz w:val="24"/>
          <w:szCs w:val="24"/>
          <w:lang w:eastAsia="en-US"/>
        </w:rPr>
        <w:t>Pede deferimento.</w:t>
      </w:r>
    </w:p>
    <w:p w:rsidR="006F7F0A" w:rsidRPr="006F7F0A" w:rsidRDefault="006F7F0A" w:rsidP="006F7F0A">
      <w:pPr>
        <w:spacing w:after="0" w:line="360" w:lineRule="auto"/>
        <w:ind w:firstLine="2268"/>
        <w:jc w:val="both"/>
        <w:rPr>
          <w:rFonts w:ascii="Calibri" w:hAnsi="Calibri"/>
          <w:i w:val="0"/>
          <w:color w:val="000000"/>
          <w:sz w:val="24"/>
          <w:szCs w:val="24"/>
          <w:lang w:eastAsia="en-US"/>
        </w:rPr>
      </w:pPr>
    </w:p>
    <w:p w:rsidR="006F7F0A" w:rsidRPr="006F7F0A" w:rsidRDefault="006F7F0A" w:rsidP="006F7F0A">
      <w:pPr>
        <w:spacing w:after="0" w:line="360" w:lineRule="auto"/>
        <w:ind w:firstLine="2268"/>
        <w:jc w:val="both"/>
        <w:rPr>
          <w:rFonts w:ascii="Calibri" w:hAnsi="Calibri"/>
          <w:i w:val="0"/>
          <w:color w:val="000000"/>
          <w:sz w:val="24"/>
          <w:szCs w:val="24"/>
          <w:lang w:eastAsia="en-US"/>
        </w:rPr>
      </w:pPr>
      <w:r w:rsidRPr="006F7F0A">
        <w:rPr>
          <w:rFonts w:ascii="Calibri" w:hAnsi="Calibri"/>
          <w:i w:val="0"/>
          <w:color w:val="000000"/>
          <w:sz w:val="24"/>
          <w:szCs w:val="24"/>
          <w:lang w:eastAsia="en-US"/>
        </w:rPr>
        <w:t>Osório, 11 de março de 2014.</w:t>
      </w:r>
    </w:p>
    <w:p w:rsidR="006F7F0A" w:rsidRPr="006F7F0A" w:rsidRDefault="006F7F0A" w:rsidP="006F7F0A">
      <w:pPr>
        <w:spacing w:after="0" w:line="360" w:lineRule="auto"/>
        <w:ind w:firstLine="2268"/>
        <w:jc w:val="both"/>
        <w:rPr>
          <w:rFonts w:ascii="Calibri" w:hAnsi="Calibri"/>
          <w:i w:val="0"/>
          <w:color w:val="000000"/>
          <w:sz w:val="24"/>
          <w:szCs w:val="24"/>
          <w:lang w:eastAsia="en-US"/>
        </w:rPr>
      </w:pPr>
    </w:p>
    <w:p w:rsidR="006F7F0A" w:rsidRPr="006F7F0A" w:rsidRDefault="006F7F0A" w:rsidP="006F7F0A">
      <w:pPr>
        <w:spacing w:after="0" w:line="360" w:lineRule="auto"/>
        <w:ind w:firstLine="2268"/>
        <w:jc w:val="both"/>
        <w:rPr>
          <w:rFonts w:ascii="Calibri" w:hAnsi="Calibri"/>
          <w:b/>
          <w:i w:val="0"/>
          <w:color w:val="000000"/>
          <w:sz w:val="24"/>
          <w:szCs w:val="24"/>
          <w:lang w:eastAsia="en-US"/>
        </w:rPr>
      </w:pPr>
      <w:r w:rsidRPr="006F7F0A">
        <w:rPr>
          <w:rFonts w:ascii="Calibri" w:hAnsi="Calibri"/>
          <w:b/>
          <w:i w:val="0"/>
          <w:color w:val="000000"/>
          <w:sz w:val="24"/>
          <w:szCs w:val="24"/>
          <w:lang w:eastAsia="en-US"/>
        </w:rPr>
        <w:t xml:space="preserve">Marcelo Terra Reis </w:t>
      </w:r>
      <w:r w:rsidRPr="006F7F0A">
        <w:rPr>
          <w:rFonts w:ascii="Calibri" w:hAnsi="Calibri"/>
          <w:i w:val="0"/>
          <w:color w:val="000000"/>
          <w:sz w:val="24"/>
          <w:szCs w:val="24"/>
          <w:lang w:eastAsia="en-US"/>
        </w:rPr>
        <w:t xml:space="preserve">– Advogado – </w:t>
      </w:r>
    </w:p>
    <w:p w:rsidR="006F7F0A" w:rsidRPr="006F7F0A" w:rsidRDefault="006F7F0A" w:rsidP="006F7F0A">
      <w:pPr>
        <w:spacing w:after="0" w:line="360" w:lineRule="auto"/>
        <w:ind w:firstLine="2268"/>
        <w:jc w:val="both"/>
        <w:rPr>
          <w:rFonts w:ascii="Calibri" w:hAnsi="Calibri"/>
          <w:i w:val="0"/>
          <w:color w:val="000000"/>
          <w:sz w:val="24"/>
          <w:szCs w:val="24"/>
          <w:lang w:eastAsia="en-US"/>
        </w:rPr>
      </w:pPr>
      <w:r w:rsidRPr="006F7F0A">
        <w:rPr>
          <w:rFonts w:ascii="Calibri" w:hAnsi="Calibri"/>
          <w:i w:val="0"/>
          <w:color w:val="000000"/>
          <w:sz w:val="24"/>
          <w:szCs w:val="24"/>
          <w:lang w:eastAsia="en-US"/>
        </w:rPr>
        <w:t>OAB/RS n° 71.637</w:t>
      </w:r>
    </w:p>
    <w:p w:rsidR="006F7F0A" w:rsidRPr="006F7F0A" w:rsidRDefault="006F7F0A" w:rsidP="006F7F0A">
      <w:pPr>
        <w:spacing w:after="0" w:line="360" w:lineRule="auto"/>
        <w:ind w:firstLine="2268"/>
        <w:jc w:val="both"/>
        <w:rPr>
          <w:rFonts w:ascii="Calibri" w:hAnsi="Calibri"/>
          <w:b/>
          <w:i w:val="0"/>
          <w:color w:val="000000"/>
          <w:sz w:val="24"/>
          <w:szCs w:val="24"/>
          <w:lang w:eastAsia="en-US"/>
        </w:rPr>
      </w:pPr>
    </w:p>
    <w:p w:rsidR="006F7F0A" w:rsidRPr="006F7F0A" w:rsidRDefault="006F7F0A" w:rsidP="006F7F0A">
      <w:pPr>
        <w:spacing w:after="0" w:line="360" w:lineRule="auto"/>
        <w:ind w:firstLine="2268"/>
        <w:jc w:val="both"/>
        <w:rPr>
          <w:rFonts w:ascii="Calibri" w:hAnsi="Calibri"/>
          <w:i w:val="0"/>
          <w:color w:val="000000"/>
          <w:sz w:val="24"/>
          <w:szCs w:val="24"/>
          <w:lang w:eastAsia="en-US"/>
        </w:rPr>
      </w:pPr>
      <w:r w:rsidRPr="006F7F0A">
        <w:rPr>
          <w:rFonts w:ascii="Calibri" w:hAnsi="Calibri"/>
          <w:b/>
          <w:i w:val="0"/>
          <w:color w:val="000000"/>
          <w:sz w:val="24"/>
          <w:szCs w:val="24"/>
          <w:lang w:eastAsia="en-US"/>
        </w:rPr>
        <w:t xml:space="preserve">Sergio Douglas </w:t>
      </w:r>
      <w:proofErr w:type="spellStart"/>
      <w:r w:rsidRPr="006F7F0A">
        <w:rPr>
          <w:rFonts w:ascii="Calibri" w:hAnsi="Calibri"/>
          <w:b/>
          <w:i w:val="0"/>
          <w:color w:val="000000"/>
          <w:sz w:val="24"/>
          <w:szCs w:val="24"/>
          <w:lang w:eastAsia="en-US"/>
        </w:rPr>
        <w:t>Mazzetti</w:t>
      </w:r>
      <w:proofErr w:type="spellEnd"/>
      <w:r w:rsidRPr="006F7F0A">
        <w:rPr>
          <w:rFonts w:ascii="Calibri" w:hAnsi="Calibri"/>
          <w:b/>
          <w:i w:val="0"/>
          <w:color w:val="000000"/>
          <w:sz w:val="24"/>
          <w:szCs w:val="24"/>
          <w:lang w:eastAsia="en-US"/>
        </w:rPr>
        <w:t xml:space="preserve"> Reis</w:t>
      </w:r>
      <w:r w:rsidRPr="006F7F0A">
        <w:rPr>
          <w:rFonts w:ascii="Calibri" w:hAnsi="Calibri"/>
          <w:i w:val="0"/>
          <w:color w:val="000000"/>
          <w:sz w:val="24"/>
          <w:szCs w:val="24"/>
          <w:lang w:eastAsia="en-US"/>
        </w:rPr>
        <w:t xml:space="preserve"> – Advogado –</w:t>
      </w:r>
    </w:p>
    <w:p w:rsidR="006F7F0A" w:rsidRPr="006F7F0A" w:rsidRDefault="006F7F0A" w:rsidP="006F7F0A">
      <w:pPr>
        <w:keepNext/>
        <w:spacing w:after="0" w:line="360" w:lineRule="auto"/>
        <w:ind w:firstLine="2268"/>
        <w:jc w:val="both"/>
        <w:outlineLvl w:val="2"/>
        <w:rPr>
          <w:rFonts w:ascii="Calibri" w:hAnsi="Calibri"/>
          <w:bCs/>
          <w:i w:val="0"/>
          <w:color w:val="000000"/>
          <w:sz w:val="24"/>
          <w:szCs w:val="24"/>
          <w:lang w:eastAsia="en-US"/>
        </w:rPr>
      </w:pPr>
      <w:r w:rsidRPr="006F7F0A">
        <w:rPr>
          <w:rFonts w:ascii="Calibri" w:hAnsi="Calibri"/>
          <w:bCs/>
          <w:i w:val="0"/>
          <w:color w:val="000000"/>
          <w:sz w:val="24"/>
          <w:szCs w:val="24"/>
          <w:lang w:eastAsia="en-US"/>
        </w:rPr>
        <w:t>OAB/RS n°. 82.339</w:t>
      </w:r>
    </w:p>
    <w:p w:rsidR="006F7F0A" w:rsidRPr="006F7F0A" w:rsidRDefault="006F7F0A" w:rsidP="006F7F0A">
      <w:pPr>
        <w:tabs>
          <w:tab w:val="left" w:pos="2700"/>
          <w:tab w:val="left" w:pos="2760"/>
          <w:tab w:val="left" w:pos="3060"/>
        </w:tabs>
        <w:spacing w:after="0" w:line="360" w:lineRule="auto"/>
        <w:ind w:left="180" w:firstLine="2880"/>
        <w:jc w:val="both"/>
        <w:rPr>
          <w:rFonts w:ascii="Courier New" w:hAnsi="Courier New" w:cs="Courier New"/>
          <w:i w:val="0"/>
          <w:color w:val="000000"/>
          <w:sz w:val="24"/>
          <w:szCs w:val="24"/>
        </w:rPr>
      </w:pPr>
      <w:r w:rsidRPr="006F7F0A">
        <w:rPr>
          <w:rFonts w:ascii="Courier New" w:hAnsi="Courier New" w:cs="Courier New"/>
          <w:i w:val="0"/>
          <w:color w:val="333333"/>
          <w:sz w:val="24"/>
          <w:szCs w:val="24"/>
        </w:rPr>
        <w:br/>
      </w:r>
      <w:r w:rsidRPr="006F7F0A">
        <w:rPr>
          <w:rFonts w:ascii="Courier New" w:hAnsi="Courier New" w:cs="Courier New"/>
          <w:i w:val="0"/>
          <w:color w:val="333333"/>
          <w:sz w:val="24"/>
          <w:szCs w:val="24"/>
        </w:rPr>
        <w:br/>
      </w:r>
    </w:p>
    <w:p w:rsidR="004A1487" w:rsidRDefault="00580095"/>
    <w:sectPr w:rsidR="004A1487" w:rsidSect="00F65794">
      <w:footerReference w:type="default" r:id="rId9"/>
      <w:pgSz w:w="11906" w:h="16838"/>
      <w:pgMar w:top="1276" w:right="924" w:bottom="1276" w:left="1985" w:header="709" w:footer="88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F0A" w:rsidRDefault="006F7F0A" w:rsidP="006F7F0A">
      <w:pPr>
        <w:spacing w:after="0" w:line="240" w:lineRule="auto"/>
      </w:pPr>
      <w:r>
        <w:separator/>
      </w:r>
    </w:p>
  </w:endnote>
  <w:endnote w:type="continuationSeparator" w:id="0">
    <w:p w:rsidR="006F7F0A" w:rsidRDefault="006F7F0A" w:rsidP="006F7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356" w:rsidRDefault="00580095" w:rsidP="006F7F0A">
    <w:pPr>
      <w:pStyle w:val="msoaddress"/>
      <w:widowControl w:val="0"/>
      <w:jc w:val="center"/>
      <w:rPr>
        <w:rFonts w:ascii="Calibri" w:hAnsi="Calibri"/>
        <w:sz w:val="18"/>
        <w:szCs w:val="18"/>
      </w:rPr>
    </w:pPr>
  </w:p>
  <w:p w:rsidR="00275B74" w:rsidRDefault="006F7F0A" w:rsidP="004B74A2">
    <w:pPr>
      <w:pStyle w:val="msoaddress"/>
      <w:widowControl w:val="0"/>
    </w:pPr>
    <w:r>
      <w:t xml:space="preserve"> </w:t>
    </w:r>
  </w:p>
  <w:p w:rsidR="00275B74" w:rsidRDefault="0058009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F0A" w:rsidRDefault="006F7F0A" w:rsidP="006F7F0A">
      <w:pPr>
        <w:spacing w:after="0" w:line="240" w:lineRule="auto"/>
      </w:pPr>
      <w:r>
        <w:separator/>
      </w:r>
    </w:p>
  </w:footnote>
  <w:footnote w:type="continuationSeparator" w:id="0">
    <w:p w:rsidR="006F7F0A" w:rsidRDefault="006F7F0A" w:rsidP="006F7F0A">
      <w:pPr>
        <w:spacing w:after="0" w:line="240" w:lineRule="auto"/>
      </w:pPr>
      <w:r>
        <w:continuationSeparator/>
      </w:r>
    </w:p>
  </w:footnote>
  <w:footnote w:id="1">
    <w:p w:rsidR="006F7F0A" w:rsidRPr="001A27EC" w:rsidRDefault="006F7F0A" w:rsidP="006F7F0A">
      <w:pPr>
        <w:pStyle w:val="Textodenotaderodap"/>
        <w:rPr>
          <w:rFonts w:ascii="Calibri" w:hAnsi="Calibri"/>
        </w:rPr>
      </w:pPr>
      <w:r w:rsidRPr="001A27EC">
        <w:rPr>
          <w:rStyle w:val="Refdenotaderodap"/>
          <w:rFonts w:ascii="Calibri" w:hAnsi="Calibri"/>
        </w:rPr>
        <w:footnoteRef/>
      </w:r>
      <w:r w:rsidRPr="001A27EC">
        <w:rPr>
          <w:rFonts w:ascii="Calibri" w:hAnsi="Calibri"/>
        </w:rPr>
        <w:t xml:space="preserve"> WAMBIER, Luiz Rodrigues; ALMEIDA, Flávio Renato Correia de; TALAMINI, Eduardo, Curso </w:t>
      </w:r>
      <w:proofErr w:type="spellStart"/>
      <w:r w:rsidRPr="001A27EC">
        <w:rPr>
          <w:rFonts w:ascii="Calibri" w:hAnsi="Calibri"/>
        </w:rPr>
        <w:t>vançado</w:t>
      </w:r>
      <w:proofErr w:type="spellEnd"/>
      <w:r w:rsidRPr="001A27EC">
        <w:rPr>
          <w:rFonts w:ascii="Calibri" w:hAnsi="Calibri"/>
        </w:rPr>
        <w:t xml:space="preserve"> de processo civil, vol. 1, 9ª ed., São Paulo: RT, p.138/139.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20357"/>
    <w:multiLevelType w:val="hybridMultilevel"/>
    <w:tmpl w:val="721C3864"/>
    <w:lvl w:ilvl="0" w:tplc="3ABA5146">
      <w:start w:val="1"/>
      <w:numFmt w:val="lowerLetter"/>
      <w:lvlText w:val="%1)"/>
      <w:lvlJc w:val="left"/>
      <w:pPr>
        <w:tabs>
          <w:tab w:val="num" w:pos="1729"/>
        </w:tabs>
        <w:ind w:left="1729" w:hanging="1020"/>
      </w:pPr>
      <w:rPr>
        <w:rFonts w:hint="default"/>
      </w:rPr>
    </w:lvl>
    <w:lvl w:ilvl="1" w:tplc="D702133A">
      <w:start w:val="4"/>
      <w:numFmt w:val="lowerLetter"/>
      <w:lvlText w:val="%2)"/>
      <w:lvlJc w:val="left"/>
      <w:pPr>
        <w:tabs>
          <w:tab w:val="num" w:pos="1789"/>
        </w:tabs>
        <w:ind w:left="1789" w:hanging="360"/>
      </w:pPr>
      <w:rPr>
        <w:rFonts w:hint="default"/>
      </w:rPr>
    </w:lvl>
    <w:lvl w:ilvl="2" w:tplc="0416001B" w:tentative="1">
      <w:start w:val="1"/>
      <w:numFmt w:val="lowerRoman"/>
      <w:lvlText w:val="%3."/>
      <w:lvlJc w:val="right"/>
      <w:pPr>
        <w:tabs>
          <w:tab w:val="num" w:pos="2509"/>
        </w:tabs>
        <w:ind w:left="2509" w:hanging="180"/>
      </w:pPr>
    </w:lvl>
    <w:lvl w:ilvl="3" w:tplc="0416000F" w:tentative="1">
      <w:start w:val="1"/>
      <w:numFmt w:val="decimal"/>
      <w:lvlText w:val="%4."/>
      <w:lvlJc w:val="left"/>
      <w:pPr>
        <w:tabs>
          <w:tab w:val="num" w:pos="3229"/>
        </w:tabs>
        <w:ind w:left="3229" w:hanging="360"/>
      </w:pPr>
    </w:lvl>
    <w:lvl w:ilvl="4" w:tplc="04160019" w:tentative="1">
      <w:start w:val="1"/>
      <w:numFmt w:val="lowerLetter"/>
      <w:lvlText w:val="%5."/>
      <w:lvlJc w:val="left"/>
      <w:pPr>
        <w:tabs>
          <w:tab w:val="num" w:pos="3949"/>
        </w:tabs>
        <w:ind w:left="3949" w:hanging="360"/>
      </w:pPr>
    </w:lvl>
    <w:lvl w:ilvl="5" w:tplc="0416001B" w:tentative="1">
      <w:start w:val="1"/>
      <w:numFmt w:val="lowerRoman"/>
      <w:lvlText w:val="%6."/>
      <w:lvlJc w:val="right"/>
      <w:pPr>
        <w:tabs>
          <w:tab w:val="num" w:pos="4669"/>
        </w:tabs>
        <w:ind w:left="4669" w:hanging="180"/>
      </w:pPr>
    </w:lvl>
    <w:lvl w:ilvl="6" w:tplc="0416000F" w:tentative="1">
      <w:start w:val="1"/>
      <w:numFmt w:val="decimal"/>
      <w:lvlText w:val="%7."/>
      <w:lvlJc w:val="left"/>
      <w:pPr>
        <w:tabs>
          <w:tab w:val="num" w:pos="5389"/>
        </w:tabs>
        <w:ind w:left="5389" w:hanging="360"/>
      </w:pPr>
    </w:lvl>
    <w:lvl w:ilvl="7" w:tplc="04160019" w:tentative="1">
      <w:start w:val="1"/>
      <w:numFmt w:val="lowerLetter"/>
      <w:lvlText w:val="%8."/>
      <w:lvlJc w:val="left"/>
      <w:pPr>
        <w:tabs>
          <w:tab w:val="num" w:pos="6109"/>
        </w:tabs>
        <w:ind w:left="6109" w:hanging="360"/>
      </w:pPr>
    </w:lvl>
    <w:lvl w:ilvl="8" w:tplc="0416001B" w:tentative="1">
      <w:start w:val="1"/>
      <w:numFmt w:val="lowerRoman"/>
      <w:lvlText w:val="%9."/>
      <w:lvlJc w:val="right"/>
      <w:pPr>
        <w:tabs>
          <w:tab w:val="num" w:pos="6829"/>
        </w:tabs>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F0A"/>
    <w:rsid w:val="001C08BF"/>
    <w:rsid w:val="00287563"/>
    <w:rsid w:val="002F28D4"/>
    <w:rsid w:val="00580095"/>
    <w:rsid w:val="005C557F"/>
    <w:rsid w:val="006F7F0A"/>
    <w:rsid w:val="00746CFA"/>
    <w:rsid w:val="00A06408"/>
    <w:rsid w:val="00BA13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imes New Roman" w:hAnsi="Bookman Old Style" w:cs="Times New Roman"/>
        <w:i/>
        <w:sz w:val="28"/>
        <w:szCs w:val="28"/>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F7F0A"/>
    <w:pPr>
      <w:spacing w:after="0" w:line="240" w:lineRule="auto"/>
    </w:pPr>
  </w:style>
  <w:style w:type="character" w:customStyle="1" w:styleId="TextodenotaderodapChar">
    <w:name w:val="Texto de nota de rodapé Char"/>
    <w:basedOn w:val="Fontepargpadro"/>
    <w:link w:val="Textodenotaderodap"/>
    <w:uiPriority w:val="99"/>
    <w:semiHidden/>
    <w:rsid w:val="006F7F0A"/>
    <w:rPr>
      <w:rFonts w:ascii="Times New Roman" w:hAnsi="Times New Roman"/>
      <w:sz w:val="20"/>
      <w:szCs w:val="20"/>
      <w:lang w:eastAsia="pt-BR"/>
    </w:rPr>
  </w:style>
  <w:style w:type="paragraph" w:customStyle="1" w:styleId="msoaddress">
    <w:name w:val="msoaddress"/>
    <w:rsid w:val="006F7F0A"/>
    <w:pPr>
      <w:spacing w:after="0" w:line="240" w:lineRule="auto"/>
      <w:jc w:val="right"/>
    </w:pPr>
    <w:rPr>
      <w:rFonts w:ascii="Eras Medium ITC" w:eastAsia="Calibri" w:hAnsi="Eras Medium ITC"/>
      <w:i w:val="0"/>
      <w:color w:val="000000"/>
      <w:kern w:val="28"/>
      <w:sz w:val="14"/>
      <w:szCs w:val="14"/>
      <w:lang w:eastAsia="pt-BR"/>
    </w:rPr>
  </w:style>
  <w:style w:type="paragraph" w:styleId="Rodap">
    <w:name w:val="footer"/>
    <w:basedOn w:val="Normal"/>
    <w:link w:val="RodapChar"/>
    <w:rsid w:val="006F7F0A"/>
    <w:pPr>
      <w:tabs>
        <w:tab w:val="center" w:pos="4252"/>
        <w:tab w:val="right" w:pos="8504"/>
      </w:tabs>
    </w:pPr>
    <w:rPr>
      <w:rFonts w:ascii="Calibri" w:hAnsi="Calibri"/>
      <w:i w:val="0"/>
      <w:sz w:val="22"/>
      <w:szCs w:val="22"/>
      <w:lang w:eastAsia="en-US"/>
    </w:rPr>
  </w:style>
  <w:style w:type="character" w:customStyle="1" w:styleId="RodapChar">
    <w:name w:val="Rodapé Char"/>
    <w:basedOn w:val="Fontepargpadro"/>
    <w:link w:val="Rodap"/>
    <w:rsid w:val="006F7F0A"/>
    <w:rPr>
      <w:rFonts w:ascii="Calibri" w:hAnsi="Calibri"/>
      <w:i w:val="0"/>
      <w:sz w:val="22"/>
      <w:szCs w:val="22"/>
    </w:rPr>
  </w:style>
  <w:style w:type="character" w:styleId="Refdenotaderodap">
    <w:name w:val="footnote reference"/>
    <w:semiHidden/>
    <w:rsid w:val="006F7F0A"/>
    <w:rPr>
      <w:vertAlign w:val="superscript"/>
    </w:rPr>
  </w:style>
  <w:style w:type="paragraph" w:styleId="Cabealho">
    <w:name w:val="header"/>
    <w:basedOn w:val="Normal"/>
    <w:link w:val="CabealhoChar"/>
    <w:uiPriority w:val="99"/>
    <w:unhideWhenUsed/>
    <w:rsid w:val="006F7F0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F7F0A"/>
    <w:rPr>
      <w:rFonts w:ascii="Times New Roman" w:hAnsi="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imes New Roman" w:hAnsi="Bookman Old Style" w:cs="Times New Roman"/>
        <w:i/>
        <w:sz w:val="28"/>
        <w:szCs w:val="28"/>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F7F0A"/>
    <w:pPr>
      <w:spacing w:after="0" w:line="240" w:lineRule="auto"/>
    </w:pPr>
  </w:style>
  <w:style w:type="character" w:customStyle="1" w:styleId="TextodenotaderodapChar">
    <w:name w:val="Texto de nota de rodapé Char"/>
    <w:basedOn w:val="Fontepargpadro"/>
    <w:link w:val="Textodenotaderodap"/>
    <w:uiPriority w:val="99"/>
    <w:semiHidden/>
    <w:rsid w:val="006F7F0A"/>
    <w:rPr>
      <w:rFonts w:ascii="Times New Roman" w:hAnsi="Times New Roman"/>
      <w:sz w:val="20"/>
      <w:szCs w:val="20"/>
      <w:lang w:eastAsia="pt-BR"/>
    </w:rPr>
  </w:style>
  <w:style w:type="paragraph" w:customStyle="1" w:styleId="msoaddress">
    <w:name w:val="msoaddress"/>
    <w:rsid w:val="006F7F0A"/>
    <w:pPr>
      <w:spacing w:after="0" w:line="240" w:lineRule="auto"/>
      <w:jc w:val="right"/>
    </w:pPr>
    <w:rPr>
      <w:rFonts w:ascii="Eras Medium ITC" w:eastAsia="Calibri" w:hAnsi="Eras Medium ITC"/>
      <w:i w:val="0"/>
      <w:color w:val="000000"/>
      <w:kern w:val="28"/>
      <w:sz w:val="14"/>
      <w:szCs w:val="14"/>
      <w:lang w:eastAsia="pt-BR"/>
    </w:rPr>
  </w:style>
  <w:style w:type="paragraph" w:styleId="Rodap">
    <w:name w:val="footer"/>
    <w:basedOn w:val="Normal"/>
    <w:link w:val="RodapChar"/>
    <w:rsid w:val="006F7F0A"/>
    <w:pPr>
      <w:tabs>
        <w:tab w:val="center" w:pos="4252"/>
        <w:tab w:val="right" w:pos="8504"/>
      </w:tabs>
    </w:pPr>
    <w:rPr>
      <w:rFonts w:ascii="Calibri" w:hAnsi="Calibri"/>
      <w:i w:val="0"/>
      <w:sz w:val="22"/>
      <w:szCs w:val="22"/>
      <w:lang w:eastAsia="en-US"/>
    </w:rPr>
  </w:style>
  <w:style w:type="character" w:customStyle="1" w:styleId="RodapChar">
    <w:name w:val="Rodapé Char"/>
    <w:basedOn w:val="Fontepargpadro"/>
    <w:link w:val="Rodap"/>
    <w:rsid w:val="006F7F0A"/>
    <w:rPr>
      <w:rFonts w:ascii="Calibri" w:hAnsi="Calibri"/>
      <w:i w:val="0"/>
      <w:sz w:val="22"/>
      <w:szCs w:val="22"/>
    </w:rPr>
  </w:style>
  <w:style w:type="character" w:styleId="Refdenotaderodap">
    <w:name w:val="footnote reference"/>
    <w:semiHidden/>
    <w:rsid w:val="006F7F0A"/>
    <w:rPr>
      <w:vertAlign w:val="superscript"/>
    </w:rPr>
  </w:style>
  <w:style w:type="paragraph" w:styleId="Cabealho">
    <w:name w:val="header"/>
    <w:basedOn w:val="Normal"/>
    <w:link w:val="CabealhoChar"/>
    <w:uiPriority w:val="99"/>
    <w:unhideWhenUsed/>
    <w:rsid w:val="006F7F0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F7F0A"/>
    <w:rPr>
      <w:rFonts w:ascii="Times New Roman" w:hAnsi="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5145</Words>
  <Characters>27785</Characters>
  <Application>Microsoft Office Word</Application>
  <DocSecurity>0</DocSecurity>
  <Lines>231</Lines>
  <Paragraphs>65</Paragraphs>
  <ScaleCrop>false</ScaleCrop>
  <Company/>
  <LinksUpToDate>false</LinksUpToDate>
  <CharactersWithSpaces>32865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dc:creator>
  <cp:lastModifiedBy>Marcelo</cp:lastModifiedBy>
  <cp:revision>2</cp:revision>
  <dcterms:created xsi:type="dcterms:W3CDTF">2015-05-12T15:56:00Z</dcterms:created>
  <dcterms:modified xsi:type="dcterms:W3CDTF">2015-05-12T16:01:00Z</dcterms:modified>
</cp:coreProperties>
</file>